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92" w:rsidRDefault="007F27F1" w:rsidP="007F27F1">
      <w:pPr>
        <w:jc w:val="center"/>
        <w:rPr>
          <w:b/>
          <w:sz w:val="28"/>
          <w:szCs w:val="28"/>
          <w:lang w:val="sr-Cyrl-RS"/>
        </w:rPr>
      </w:pPr>
      <w:r w:rsidRPr="007F27F1">
        <w:rPr>
          <w:b/>
          <w:sz w:val="28"/>
          <w:szCs w:val="28"/>
          <w:lang w:val="sr-Cyrl-RS"/>
        </w:rPr>
        <w:t>Доцент др</w:t>
      </w:r>
      <w:r>
        <w:rPr>
          <w:b/>
          <w:sz w:val="28"/>
          <w:szCs w:val="28"/>
          <w:lang w:val="sr-Cyrl-RS"/>
        </w:rPr>
        <w:t xml:space="preserve"> </w:t>
      </w:r>
      <w:r w:rsidR="00AB5756" w:rsidRPr="007F27F1">
        <w:rPr>
          <w:b/>
          <w:sz w:val="28"/>
          <w:szCs w:val="28"/>
          <w:lang w:val="sr-Cyrl-RS"/>
        </w:rPr>
        <w:t xml:space="preserve">Данијела Трифуновић – </w:t>
      </w:r>
      <w:proofErr w:type="spellStart"/>
      <w:r w:rsidR="00AB5756" w:rsidRPr="007F27F1">
        <w:rPr>
          <w:b/>
          <w:sz w:val="28"/>
          <w:szCs w:val="28"/>
          <w:lang w:val="sr-Cyrl-RS"/>
        </w:rPr>
        <w:t>Замаклар</w:t>
      </w:r>
      <w:proofErr w:type="spellEnd"/>
    </w:p>
    <w:p w:rsidR="007F27F1" w:rsidRPr="007F27F1" w:rsidRDefault="007F27F1" w:rsidP="007F27F1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EF2FF0" w:rsidRPr="007F27F1" w:rsidRDefault="00AB5756" w:rsidP="007F27F1">
      <w:pPr>
        <w:jc w:val="center"/>
        <w:rPr>
          <w:sz w:val="26"/>
          <w:szCs w:val="26"/>
          <w:lang w:val="ru-RU"/>
        </w:rPr>
      </w:pPr>
      <w:r w:rsidRPr="007F27F1">
        <w:rPr>
          <w:sz w:val="26"/>
          <w:szCs w:val="26"/>
          <w:lang w:val="sr-Cyrl-RS"/>
        </w:rPr>
        <w:t>Доцент интерне медицине</w:t>
      </w:r>
      <w:r w:rsidR="00B52687" w:rsidRPr="007F27F1">
        <w:rPr>
          <w:sz w:val="26"/>
          <w:szCs w:val="26"/>
          <w:lang w:val="sr-Cyrl-RS"/>
        </w:rPr>
        <w:t xml:space="preserve">, </w:t>
      </w:r>
      <w:proofErr w:type="spellStart"/>
      <w:r w:rsidR="00B52687" w:rsidRPr="007F27F1">
        <w:rPr>
          <w:sz w:val="26"/>
          <w:szCs w:val="26"/>
          <w:lang w:val="sr-Cyrl-RS"/>
        </w:rPr>
        <w:t>субспецијалиста</w:t>
      </w:r>
      <w:proofErr w:type="spellEnd"/>
      <w:r w:rsidR="00B52687" w:rsidRPr="007F27F1">
        <w:rPr>
          <w:sz w:val="26"/>
          <w:szCs w:val="26"/>
          <w:lang w:val="sr-Cyrl-RS"/>
        </w:rPr>
        <w:t xml:space="preserve"> кардиолог </w:t>
      </w:r>
      <w:r w:rsidR="0087679A" w:rsidRPr="007F27F1">
        <w:rPr>
          <w:sz w:val="26"/>
          <w:szCs w:val="26"/>
          <w:lang w:val="sr-Cyrl-RS"/>
        </w:rPr>
        <w:t xml:space="preserve">и </w:t>
      </w:r>
      <w:r w:rsidR="00B52687" w:rsidRPr="007F27F1">
        <w:rPr>
          <w:sz w:val="26"/>
          <w:szCs w:val="26"/>
          <w:lang w:val="sr-Cyrl-RS"/>
        </w:rPr>
        <w:t xml:space="preserve">доктор наука </w:t>
      </w:r>
      <w:r w:rsidRPr="007F27F1">
        <w:rPr>
          <w:sz w:val="26"/>
          <w:szCs w:val="26"/>
          <w:lang w:val="sr-Cyrl-RS"/>
        </w:rPr>
        <w:t>у области кардиологије Медицинског Факултета Универзитета у Београду</w:t>
      </w:r>
    </w:p>
    <w:p w:rsidR="001A5F23" w:rsidRPr="007F27F1" w:rsidRDefault="00AB5756" w:rsidP="007F27F1">
      <w:pPr>
        <w:jc w:val="center"/>
        <w:outlineLvl w:val="0"/>
        <w:rPr>
          <w:sz w:val="26"/>
          <w:szCs w:val="26"/>
          <w:lang w:val="ru-RU"/>
        </w:rPr>
      </w:pPr>
      <w:r w:rsidRPr="007F27F1">
        <w:rPr>
          <w:sz w:val="26"/>
          <w:szCs w:val="26"/>
          <w:lang w:val="sr-Cyrl-RS"/>
        </w:rPr>
        <w:t>Начелник</w:t>
      </w:r>
      <w:r w:rsidR="00B52687" w:rsidRPr="007F27F1">
        <w:rPr>
          <w:sz w:val="26"/>
          <w:szCs w:val="26"/>
          <w:lang w:val="sr-Cyrl-RS"/>
        </w:rPr>
        <w:t>,</w:t>
      </w:r>
      <w:r w:rsidRPr="007F27F1">
        <w:rPr>
          <w:sz w:val="26"/>
          <w:szCs w:val="26"/>
          <w:lang w:val="sr-Cyrl-RS"/>
        </w:rPr>
        <w:t xml:space="preserve"> Одсек за клиничку </w:t>
      </w:r>
      <w:proofErr w:type="spellStart"/>
      <w:r w:rsidRPr="007F27F1">
        <w:rPr>
          <w:sz w:val="26"/>
          <w:szCs w:val="26"/>
          <w:lang w:val="sr-Cyrl-RS"/>
        </w:rPr>
        <w:t>ехокардиографију</w:t>
      </w:r>
      <w:proofErr w:type="spellEnd"/>
      <w:r w:rsidR="007F27F1" w:rsidRPr="007F27F1">
        <w:rPr>
          <w:sz w:val="26"/>
          <w:szCs w:val="26"/>
          <w:lang w:val="sr-Cyrl-RS"/>
        </w:rPr>
        <w:t xml:space="preserve">, </w:t>
      </w:r>
      <w:r w:rsidRPr="007F27F1">
        <w:rPr>
          <w:sz w:val="26"/>
          <w:szCs w:val="26"/>
          <w:lang w:val="sr-Cyrl-RS"/>
        </w:rPr>
        <w:t>Клинике за кард</w:t>
      </w:r>
      <w:r w:rsidR="00B52687" w:rsidRPr="007F27F1">
        <w:rPr>
          <w:sz w:val="26"/>
          <w:szCs w:val="26"/>
          <w:lang w:val="sr-Cyrl-RS"/>
        </w:rPr>
        <w:t>и</w:t>
      </w:r>
      <w:r w:rsidRPr="007F27F1">
        <w:rPr>
          <w:sz w:val="26"/>
          <w:szCs w:val="26"/>
          <w:lang w:val="sr-Cyrl-RS"/>
        </w:rPr>
        <w:t>ологију</w:t>
      </w:r>
      <w:r w:rsidR="007F27F1" w:rsidRPr="007F27F1">
        <w:rPr>
          <w:sz w:val="26"/>
          <w:szCs w:val="26"/>
          <w:lang w:val="sr-Cyrl-RS"/>
        </w:rPr>
        <w:t xml:space="preserve">, </w:t>
      </w:r>
      <w:r w:rsidRPr="007F27F1">
        <w:rPr>
          <w:sz w:val="26"/>
          <w:szCs w:val="26"/>
          <w:lang w:val="sr-Cyrl-RS"/>
        </w:rPr>
        <w:t>Универзитетско</w:t>
      </w:r>
      <w:r w:rsidR="00D7529A" w:rsidRPr="007F27F1">
        <w:rPr>
          <w:sz w:val="26"/>
          <w:szCs w:val="26"/>
          <w:lang w:val="sr-Cyrl-RS"/>
        </w:rPr>
        <w:t>г</w:t>
      </w:r>
      <w:r w:rsidRPr="007F27F1">
        <w:rPr>
          <w:sz w:val="26"/>
          <w:szCs w:val="26"/>
          <w:lang w:val="sr-Cyrl-RS"/>
        </w:rPr>
        <w:t xml:space="preserve"> клиничког центра Србије</w:t>
      </w:r>
    </w:p>
    <w:p w:rsidR="00566864" w:rsidRPr="007F27F1" w:rsidRDefault="00566864" w:rsidP="007F27F1">
      <w:pPr>
        <w:jc w:val="both"/>
        <w:outlineLvl w:val="0"/>
        <w:rPr>
          <w:b/>
          <w:color w:val="1F4E79" w:themeColor="accent1" w:themeShade="80"/>
          <w:sz w:val="28"/>
          <w:szCs w:val="28"/>
          <w:lang w:val="sr-Cyrl-RS"/>
        </w:rPr>
      </w:pPr>
    </w:p>
    <w:p w:rsidR="00144130" w:rsidRPr="007F27F1" w:rsidRDefault="00AB5756" w:rsidP="007F27F1">
      <w:pPr>
        <w:ind w:firstLine="708"/>
        <w:jc w:val="both"/>
        <w:rPr>
          <w:sz w:val="22"/>
          <w:szCs w:val="22"/>
          <w:lang w:val="sr-Cyrl-RS"/>
        </w:rPr>
      </w:pPr>
      <w:r w:rsidRPr="007F27F1">
        <w:rPr>
          <w:sz w:val="22"/>
          <w:szCs w:val="22"/>
          <w:lang w:val="sr-Cyrl-RS"/>
        </w:rPr>
        <w:t>Основн</w:t>
      </w:r>
      <w:r w:rsidR="008947FD" w:rsidRPr="007F27F1">
        <w:rPr>
          <w:sz w:val="22"/>
          <w:szCs w:val="22"/>
          <w:lang w:val="sr-Cyrl-RS"/>
        </w:rPr>
        <w:t>е</w:t>
      </w:r>
      <w:r w:rsidRPr="007F27F1">
        <w:rPr>
          <w:sz w:val="22"/>
          <w:szCs w:val="22"/>
          <w:lang w:val="sr-Cyrl-RS"/>
        </w:rPr>
        <w:t xml:space="preserve"> студије из медицине завршила као студент генерациј</w:t>
      </w:r>
      <w:r w:rsidR="00CE1702" w:rsidRPr="007F27F1">
        <w:rPr>
          <w:sz w:val="22"/>
          <w:szCs w:val="22"/>
          <w:lang w:val="sr-Cyrl-RS"/>
        </w:rPr>
        <w:t>е</w:t>
      </w:r>
      <w:r w:rsidRPr="007F27F1">
        <w:rPr>
          <w:sz w:val="22"/>
          <w:szCs w:val="22"/>
          <w:lang w:val="sr-Cyrl-RS"/>
        </w:rPr>
        <w:t xml:space="preserve"> </w:t>
      </w:r>
      <w:r w:rsidR="00CE1702" w:rsidRPr="007F27F1">
        <w:rPr>
          <w:sz w:val="22"/>
          <w:szCs w:val="22"/>
          <w:lang w:val="sr-Cyrl-RS"/>
        </w:rPr>
        <w:t>(</w:t>
      </w:r>
      <w:r w:rsidRPr="007F27F1">
        <w:rPr>
          <w:sz w:val="22"/>
          <w:szCs w:val="22"/>
          <w:lang w:val="sr-Cyrl-RS"/>
        </w:rPr>
        <w:t>просек 10</w:t>
      </w:r>
      <w:r w:rsidR="00CE1702" w:rsidRPr="007F27F1">
        <w:rPr>
          <w:sz w:val="22"/>
          <w:szCs w:val="22"/>
          <w:lang w:val="sr-Cyrl-RS"/>
        </w:rPr>
        <w:t>)</w:t>
      </w:r>
      <w:r w:rsidRPr="007F27F1">
        <w:rPr>
          <w:sz w:val="22"/>
          <w:szCs w:val="22"/>
          <w:lang w:val="sr-Cyrl-RS"/>
        </w:rPr>
        <w:t xml:space="preserve"> на Медицинском факултет</w:t>
      </w:r>
      <w:r w:rsidR="008947FD" w:rsidRPr="007F27F1">
        <w:rPr>
          <w:sz w:val="22"/>
          <w:szCs w:val="22"/>
          <w:lang w:val="sr-Cyrl-RS"/>
        </w:rPr>
        <w:t>у</w:t>
      </w:r>
      <w:r w:rsidRPr="007F27F1">
        <w:rPr>
          <w:sz w:val="22"/>
          <w:szCs w:val="22"/>
          <w:lang w:val="sr-Cyrl-RS"/>
        </w:rPr>
        <w:t xml:space="preserve"> Универзитета</w:t>
      </w:r>
      <w:r w:rsidR="008947FD" w:rsidRPr="007F27F1">
        <w:rPr>
          <w:sz w:val="22"/>
          <w:szCs w:val="22"/>
          <w:lang w:val="sr-Cyrl-RS"/>
        </w:rPr>
        <w:t xml:space="preserve"> </w:t>
      </w:r>
      <w:r w:rsidRPr="007F27F1">
        <w:rPr>
          <w:sz w:val="22"/>
          <w:szCs w:val="22"/>
          <w:lang w:val="sr-Cyrl-RS"/>
        </w:rPr>
        <w:t xml:space="preserve">у Београду </w:t>
      </w:r>
      <w:r w:rsidR="003C1D46" w:rsidRPr="007F27F1">
        <w:rPr>
          <w:sz w:val="22"/>
          <w:szCs w:val="22"/>
          <w:lang w:val="ru-RU"/>
        </w:rPr>
        <w:t>(</w:t>
      </w:r>
      <w:r w:rsidR="00694A46" w:rsidRPr="007F27F1">
        <w:rPr>
          <w:sz w:val="22"/>
          <w:szCs w:val="22"/>
          <w:lang w:val="ru-RU"/>
        </w:rPr>
        <w:t>1996</w:t>
      </w:r>
      <w:r w:rsidRPr="007F27F1">
        <w:rPr>
          <w:sz w:val="22"/>
          <w:szCs w:val="22"/>
          <w:lang w:val="sr-Cyrl-RS"/>
        </w:rPr>
        <w:t>)</w:t>
      </w:r>
      <w:r w:rsidR="00A54A1A" w:rsidRPr="007F27F1">
        <w:rPr>
          <w:sz w:val="22"/>
          <w:szCs w:val="22"/>
          <w:lang w:val="ru-RU"/>
        </w:rPr>
        <w:t xml:space="preserve">. </w:t>
      </w:r>
      <w:r w:rsidR="008947FD" w:rsidRPr="007F27F1">
        <w:rPr>
          <w:sz w:val="22"/>
          <w:szCs w:val="22"/>
          <w:lang w:val="sr-Cyrl-RS"/>
        </w:rPr>
        <w:t>Спе</w:t>
      </w:r>
      <w:r w:rsidR="00CE1702" w:rsidRPr="007F27F1">
        <w:rPr>
          <w:sz w:val="22"/>
          <w:szCs w:val="22"/>
          <w:lang w:val="sr-Cyrl-RS"/>
        </w:rPr>
        <w:t>ц</w:t>
      </w:r>
      <w:r w:rsidR="008947FD" w:rsidRPr="007F27F1">
        <w:rPr>
          <w:sz w:val="22"/>
          <w:szCs w:val="22"/>
          <w:lang w:val="sr-Cyrl-RS"/>
        </w:rPr>
        <w:t xml:space="preserve">ијализацију из интерне медицине завршила на Медицинском факултету Универзитета у Београду </w:t>
      </w:r>
      <w:r w:rsidR="00EF2FF0" w:rsidRPr="007F27F1">
        <w:rPr>
          <w:sz w:val="22"/>
          <w:szCs w:val="22"/>
          <w:lang w:val="ru-RU"/>
        </w:rPr>
        <w:t>(1997</w:t>
      </w:r>
      <w:r w:rsidR="008947FD" w:rsidRPr="007F27F1">
        <w:rPr>
          <w:sz w:val="22"/>
          <w:szCs w:val="22"/>
          <w:lang w:val="sr-Cyrl-RS"/>
        </w:rPr>
        <w:t>-2001</w:t>
      </w:r>
      <w:r w:rsidR="00EF2FF0" w:rsidRPr="007F27F1">
        <w:rPr>
          <w:sz w:val="22"/>
          <w:szCs w:val="22"/>
          <w:lang w:val="ru-RU"/>
        </w:rPr>
        <w:t>)</w:t>
      </w:r>
      <w:r w:rsidR="008947FD" w:rsidRPr="007F27F1">
        <w:rPr>
          <w:sz w:val="22"/>
          <w:szCs w:val="22"/>
          <w:lang w:val="sr-Cyrl-RS"/>
        </w:rPr>
        <w:t>. Магистеријум из области кардиологије завршила са о</w:t>
      </w:r>
      <w:r w:rsidR="00CE1702" w:rsidRPr="007F27F1">
        <w:rPr>
          <w:sz w:val="22"/>
          <w:szCs w:val="22"/>
          <w:lang w:val="sr-Cyrl-RS"/>
        </w:rPr>
        <w:t>д</w:t>
      </w:r>
      <w:r w:rsidR="008947FD" w:rsidRPr="007F27F1">
        <w:rPr>
          <w:sz w:val="22"/>
          <w:szCs w:val="22"/>
          <w:lang w:val="sr-Cyrl-RS"/>
        </w:rPr>
        <w:t>браном рада „</w:t>
      </w:r>
      <w:r w:rsidR="00A243F3" w:rsidRPr="007F27F1">
        <w:rPr>
          <w:sz w:val="22"/>
          <w:szCs w:val="22"/>
          <w:lang w:val="ru-RU"/>
        </w:rPr>
        <w:t xml:space="preserve"> </w:t>
      </w:r>
      <w:r w:rsidR="008947FD" w:rsidRPr="007F27F1">
        <w:rPr>
          <w:sz w:val="22"/>
          <w:szCs w:val="22"/>
          <w:lang w:val="sr-Cyrl-RS"/>
        </w:rPr>
        <w:t xml:space="preserve">Значај спектралне анализе </w:t>
      </w:r>
      <w:proofErr w:type="spellStart"/>
      <w:r w:rsidR="008947FD" w:rsidRPr="007F27F1">
        <w:rPr>
          <w:sz w:val="22"/>
          <w:szCs w:val="22"/>
          <w:lang w:val="sr-Cyrl-RS"/>
        </w:rPr>
        <w:t>варијабилности</w:t>
      </w:r>
      <w:proofErr w:type="spellEnd"/>
      <w:r w:rsidR="008947FD" w:rsidRPr="007F27F1">
        <w:rPr>
          <w:sz w:val="22"/>
          <w:szCs w:val="22"/>
          <w:lang w:val="sr-Cyrl-RS"/>
        </w:rPr>
        <w:t xml:space="preserve"> срчане фреквенц</w:t>
      </w:r>
      <w:r w:rsidR="00CE1702" w:rsidRPr="007F27F1">
        <w:rPr>
          <w:sz w:val="22"/>
          <w:szCs w:val="22"/>
          <w:lang w:val="sr-Cyrl-RS"/>
        </w:rPr>
        <w:t>ије</w:t>
      </w:r>
      <w:r w:rsidR="008947FD" w:rsidRPr="007F27F1">
        <w:rPr>
          <w:sz w:val="22"/>
          <w:szCs w:val="22"/>
          <w:lang w:val="sr-Cyrl-RS"/>
        </w:rPr>
        <w:t xml:space="preserve"> у процени неурохуморалне активације у болесника са срчаном слабошћу“, ментор </w:t>
      </w:r>
      <w:r w:rsidR="00611DF8" w:rsidRPr="007F27F1">
        <w:rPr>
          <w:sz w:val="22"/>
          <w:szCs w:val="22"/>
          <w:lang w:val="sr-Cyrl-RS"/>
        </w:rPr>
        <w:t xml:space="preserve">Академик </w:t>
      </w:r>
      <w:r w:rsidR="008947FD" w:rsidRPr="007F27F1">
        <w:rPr>
          <w:sz w:val="22"/>
          <w:szCs w:val="22"/>
          <w:lang w:val="sr-Cyrl-RS"/>
        </w:rPr>
        <w:t>др Петар М. Сеферовић</w:t>
      </w:r>
      <w:r w:rsidR="00611DF8" w:rsidRPr="007F27F1">
        <w:rPr>
          <w:sz w:val="22"/>
          <w:szCs w:val="22"/>
          <w:lang w:val="sr-Cyrl-RS"/>
        </w:rPr>
        <w:t>,</w:t>
      </w:r>
      <w:r w:rsidR="008947FD" w:rsidRPr="007F27F1">
        <w:rPr>
          <w:sz w:val="22"/>
          <w:szCs w:val="22"/>
          <w:lang w:val="sr-Cyrl-RS"/>
        </w:rPr>
        <w:t xml:space="preserve"> на Медицинском факултету Универзитета у Београду (2004). Студијски боравак у </w:t>
      </w:r>
      <w:r w:rsidR="00994AB5" w:rsidRPr="007F27F1">
        <w:rPr>
          <w:sz w:val="22"/>
          <w:szCs w:val="22"/>
          <w:lang w:val="sr-Cyrl-RS"/>
        </w:rPr>
        <w:t>Оназис кар</w:t>
      </w:r>
      <w:r w:rsidR="00CE1702" w:rsidRPr="007F27F1">
        <w:rPr>
          <w:sz w:val="22"/>
          <w:szCs w:val="22"/>
          <w:lang w:val="sr-Cyrl-RS"/>
        </w:rPr>
        <w:t>д</w:t>
      </w:r>
      <w:r w:rsidR="00994AB5" w:rsidRPr="007F27F1">
        <w:rPr>
          <w:sz w:val="22"/>
          <w:szCs w:val="22"/>
          <w:lang w:val="sr-Cyrl-RS"/>
        </w:rPr>
        <w:t>ио-хирушком центру, Атина, Грчка (2006). Докторске студије са одбраном докторске тезе „</w:t>
      </w:r>
      <w:r w:rsidR="00611DF8" w:rsidRPr="007F27F1">
        <w:rPr>
          <w:sz w:val="22"/>
          <w:szCs w:val="22"/>
          <w:lang w:val="sr-Cyrl-RS"/>
        </w:rPr>
        <w:t>Клинички, процедурални и метаболичко-инфламаторни педиктори опоравка коронарне микроциркула</w:t>
      </w:r>
      <w:r w:rsidR="00CE1702" w:rsidRPr="007F27F1">
        <w:rPr>
          <w:sz w:val="22"/>
          <w:szCs w:val="22"/>
          <w:lang w:val="sr-Cyrl-RS"/>
        </w:rPr>
        <w:t xml:space="preserve">ције </w:t>
      </w:r>
      <w:r w:rsidR="00611DF8" w:rsidRPr="007F27F1">
        <w:rPr>
          <w:sz w:val="22"/>
          <w:szCs w:val="22"/>
          <w:lang w:val="sr-Cyrl-RS"/>
        </w:rPr>
        <w:t xml:space="preserve">инфарктне регије након примарне перкутане коронарне интервенције“, ментор Академик др Миодраг Ч. Остојић, на Медицинском факултету Универзитета у Београду (2014). Ужа специјализације из области кардиологије на Медицинском факултету Универзитета у Београду (2017). Кратак студијски боравак </w:t>
      </w:r>
      <w:r w:rsidR="00CE1702" w:rsidRPr="007F27F1">
        <w:rPr>
          <w:sz w:val="22"/>
          <w:szCs w:val="22"/>
          <w:lang w:val="sr-Cyrl-RS"/>
        </w:rPr>
        <w:t xml:space="preserve">и тренинг </w:t>
      </w:r>
      <w:r w:rsidR="00611DF8" w:rsidRPr="007F27F1">
        <w:rPr>
          <w:sz w:val="22"/>
          <w:szCs w:val="22"/>
          <w:lang w:val="sr-Cyrl-RS"/>
        </w:rPr>
        <w:t>у „</w:t>
      </w:r>
      <w:r w:rsidR="00611DF8" w:rsidRPr="007F27F1">
        <w:rPr>
          <w:sz w:val="22"/>
          <w:szCs w:val="22"/>
          <w:lang w:val="en-GB"/>
        </w:rPr>
        <w:t>CMR</w:t>
      </w:r>
      <w:r w:rsidR="00611DF8" w:rsidRPr="007F27F1">
        <w:rPr>
          <w:sz w:val="22"/>
          <w:szCs w:val="22"/>
          <w:lang w:val="sr-Cyrl-RS"/>
        </w:rPr>
        <w:t xml:space="preserve">, </w:t>
      </w:r>
      <w:r w:rsidR="00611DF8" w:rsidRPr="007F27F1">
        <w:rPr>
          <w:sz w:val="22"/>
          <w:szCs w:val="22"/>
          <w:lang w:val="en-GB"/>
        </w:rPr>
        <w:t>Bristol</w:t>
      </w:r>
      <w:r w:rsidR="00611DF8" w:rsidRPr="007F27F1">
        <w:rPr>
          <w:sz w:val="22"/>
          <w:szCs w:val="22"/>
          <w:lang w:val="sr-Cyrl-RS"/>
        </w:rPr>
        <w:t xml:space="preserve"> </w:t>
      </w:r>
      <w:r w:rsidR="00611DF8" w:rsidRPr="007F27F1">
        <w:rPr>
          <w:sz w:val="22"/>
          <w:szCs w:val="22"/>
          <w:lang w:val="en-GB"/>
        </w:rPr>
        <w:t>Heart</w:t>
      </w:r>
      <w:r w:rsidR="00611DF8" w:rsidRPr="007F27F1">
        <w:rPr>
          <w:sz w:val="22"/>
          <w:szCs w:val="22"/>
          <w:lang w:val="sr-Cyrl-RS"/>
        </w:rPr>
        <w:t xml:space="preserve"> </w:t>
      </w:r>
      <w:r w:rsidR="00611DF8" w:rsidRPr="007F27F1">
        <w:rPr>
          <w:sz w:val="22"/>
          <w:szCs w:val="22"/>
          <w:lang w:val="en-GB"/>
        </w:rPr>
        <w:t>Institute</w:t>
      </w:r>
      <w:r w:rsidR="00611DF8" w:rsidRPr="007F27F1">
        <w:rPr>
          <w:sz w:val="22"/>
          <w:szCs w:val="22"/>
          <w:lang w:val="sr-Cyrl-RS"/>
        </w:rPr>
        <w:t>“ Уједињено краљевство (2018).</w:t>
      </w:r>
      <w:r w:rsidR="003D4127" w:rsidRPr="007F27F1">
        <w:rPr>
          <w:sz w:val="22"/>
          <w:szCs w:val="22"/>
          <w:lang w:val="sr-Cyrl-RS"/>
        </w:rPr>
        <w:t xml:space="preserve"> </w:t>
      </w:r>
    </w:p>
    <w:p w:rsidR="00D51CB7" w:rsidRPr="007F27F1" w:rsidRDefault="00D51CB7" w:rsidP="007F27F1">
      <w:pPr>
        <w:ind w:left="1410" w:hanging="141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D51CB7" w:rsidRPr="007F27F1" w:rsidRDefault="0048259F" w:rsidP="007F27F1">
      <w:pPr>
        <w:ind w:left="1410" w:hanging="702"/>
        <w:jc w:val="both"/>
        <w:rPr>
          <w:sz w:val="22"/>
          <w:szCs w:val="22"/>
          <w:lang w:val="ru-RU"/>
        </w:rPr>
      </w:pPr>
      <w:r w:rsidRPr="007F27F1">
        <w:rPr>
          <w:b/>
          <w:sz w:val="22"/>
          <w:szCs w:val="22"/>
          <w:lang w:val="sr-Cyrl-RS"/>
        </w:rPr>
        <w:t xml:space="preserve">Позиције у </w:t>
      </w:r>
      <w:r w:rsidR="00D92F15" w:rsidRPr="007F27F1">
        <w:rPr>
          <w:b/>
          <w:sz w:val="22"/>
          <w:szCs w:val="22"/>
          <w:lang w:val="sr-Cyrl-RS"/>
        </w:rPr>
        <w:t>с</w:t>
      </w:r>
      <w:r w:rsidRPr="007F27F1">
        <w:rPr>
          <w:b/>
          <w:sz w:val="22"/>
          <w:szCs w:val="22"/>
          <w:lang w:val="sr-Cyrl-RS"/>
        </w:rPr>
        <w:t>тручним организацијама и удружењима</w:t>
      </w:r>
    </w:p>
    <w:p w:rsidR="00823968" w:rsidRPr="007F27F1" w:rsidRDefault="0048259F" w:rsidP="007F27F1">
      <w:pPr>
        <w:ind w:firstLine="708"/>
        <w:jc w:val="both"/>
        <w:rPr>
          <w:sz w:val="22"/>
          <w:szCs w:val="22"/>
          <w:lang w:val="sr-Cyrl-RS"/>
        </w:rPr>
      </w:pPr>
      <w:r w:rsidRPr="007F27F1">
        <w:rPr>
          <w:b/>
          <w:sz w:val="22"/>
          <w:szCs w:val="22"/>
          <w:lang w:val="sr-Cyrl-RS"/>
        </w:rPr>
        <w:t>Европско Удружење кардиолога (</w:t>
      </w:r>
      <w:r w:rsidR="00D51CB7" w:rsidRPr="007F27F1">
        <w:rPr>
          <w:b/>
          <w:sz w:val="22"/>
          <w:szCs w:val="22"/>
          <w:lang w:val="en-GB"/>
        </w:rPr>
        <w:t>ESC</w:t>
      </w:r>
      <w:r w:rsidRPr="007F27F1">
        <w:rPr>
          <w:b/>
          <w:sz w:val="22"/>
          <w:szCs w:val="22"/>
          <w:lang w:val="sr-Cyrl-RS"/>
        </w:rPr>
        <w:t>)</w:t>
      </w:r>
      <w:r w:rsidR="00D51CB7" w:rsidRPr="007F27F1">
        <w:rPr>
          <w:sz w:val="22"/>
          <w:szCs w:val="22"/>
          <w:lang w:val="sr-Cyrl-RS"/>
        </w:rPr>
        <w:t xml:space="preserve"> ● </w:t>
      </w:r>
      <w:r w:rsidRPr="007F27F1">
        <w:rPr>
          <w:sz w:val="22"/>
          <w:szCs w:val="22"/>
          <w:lang w:val="sr-Cyrl-RS"/>
        </w:rPr>
        <w:t xml:space="preserve">Редован (2016-2020) и </w:t>
      </w:r>
      <w:r w:rsidRPr="007F27F1">
        <w:rPr>
          <w:i/>
          <w:sz w:val="22"/>
          <w:szCs w:val="22"/>
          <w:lang w:val="sr-Cyrl-RS"/>
        </w:rPr>
        <w:t>Ex</w:t>
      </w:r>
      <w:r w:rsidR="006B38D7" w:rsidRPr="007F27F1">
        <w:rPr>
          <w:i/>
          <w:sz w:val="22"/>
          <w:szCs w:val="22"/>
          <w:lang w:val="sr-Cyrl-RS"/>
        </w:rPr>
        <w:t>-</w:t>
      </w:r>
      <w:proofErr w:type="spellStart"/>
      <w:r w:rsidRPr="007F27F1">
        <w:rPr>
          <w:i/>
          <w:sz w:val="22"/>
          <w:szCs w:val="22"/>
          <w:lang w:val="sr-Cyrl-RS"/>
        </w:rPr>
        <w:t>officio</w:t>
      </w:r>
      <w:proofErr w:type="spellEnd"/>
      <w:r w:rsidRPr="007F27F1">
        <w:rPr>
          <w:sz w:val="22"/>
          <w:szCs w:val="22"/>
          <w:lang w:val="sr-Cyrl-RS"/>
        </w:rPr>
        <w:t xml:space="preserve"> (2020-2022) члан радне групе за коронарну физиологију и </w:t>
      </w:r>
      <w:proofErr w:type="spellStart"/>
      <w:r w:rsidRPr="007F27F1">
        <w:rPr>
          <w:sz w:val="22"/>
          <w:szCs w:val="22"/>
          <w:lang w:val="sr-Cyrl-RS"/>
        </w:rPr>
        <w:t>микроциркулацију</w:t>
      </w:r>
      <w:proofErr w:type="spellEnd"/>
      <w:r w:rsidRPr="007F27F1">
        <w:rPr>
          <w:sz w:val="22"/>
          <w:szCs w:val="22"/>
          <w:lang w:val="sr-Cyrl-RS"/>
        </w:rPr>
        <w:t xml:space="preserve"> </w:t>
      </w:r>
      <w:r w:rsidR="00D51CB7" w:rsidRPr="007F27F1">
        <w:rPr>
          <w:sz w:val="22"/>
          <w:szCs w:val="22"/>
          <w:lang w:val="sr-Cyrl-RS"/>
        </w:rPr>
        <w:t xml:space="preserve">● </w:t>
      </w:r>
      <w:r w:rsidR="00406300" w:rsidRPr="007F27F1">
        <w:rPr>
          <w:sz w:val="22"/>
          <w:szCs w:val="22"/>
          <w:lang w:val="sr-Cyrl-RS"/>
        </w:rPr>
        <w:t>Члан (</w:t>
      </w:r>
      <w:r w:rsidR="00A91100" w:rsidRPr="007F27F1">
        <w:rPr>
          <w:i/>
          <w:sz w:val="22"/>
          <w:szCs w:val="22"/>
          <w:lang w:val="en-GB"/>
        </w:rPr>
        <w:t>Fellow</w:t>
      </w:r>
      <w:r w:rsidR="00406300" w:rsidRPr="007F27F1">
        <w:rPr>
          <w:sz w:val="22"/>
          <w:szCs w:val="22"/>
          <w:lang w:val="sr-Cyrl-RS"/>
        </w:rPr>
        <w:t>)</w:t>
      </w:r>
      <w:r w:rsidR="00A91100" w:rsidRPr="007F27F1">
        <w:rPr>
          <w:sz w:val="22"/>
          <w:szCs w:val="22"/>
          <w:lang w:val="sr-Cyrl-RS"/>
        </w:rPr>
        <w:t xml:space="preserve"> </w:t>
      </w:r>
      <w:r w:rsidR="002609A3" w:rsidRPr="007F27F1">
        <w:rPr>
          <w:sz w:val="22"/>
          <w:szCs w:val="22"/>
          <w:lang w:val="sr-Cyrl-RS"/>
        </w:rPr>
        <w:t xml:space="preserve">Европског </w:t>
      </w:r>
      <w:r w:rsidR="00F024BA" w:rsidRPr="007F27F1">
        <w:rPr>
          <w:sz w:val="22"/>
          <w:szCs w:val="22"/>
          <w:lang w:val="sr-Cyrl-RS"/>
        </w:rPr>
        <w:t>у</w:t>
      </w:r>
      <w:r w:rsidR="002609A3" w:rsidRPr="007F27F1">
        <w:rPr>
          <w:sz w:val="22"/>
          <w:szCs w:val="22"/>
          <w:lang w:val="sr-Cyrl-RS"/>
        </w:rPr>
        <w:t xml:space="preserve">дружења кардиолога </w:t>
      </w:r>
      <w:r w:rsidR="00F024BA" w:rsidRPr="007F27F1">
        <w:rPr>
          <w:sz w:val="22"/>
          <w:szCs w:val="22"/>
          <w:lang w:val="sr-Cyrl-RS"/>
        </w:rPr>
        <w:t>(</w:t>
      </w:r>
      <w:r w:rsidR="00A91100" w:rsidRPr="007F27F1">
        <w:rPr>
          <w:sz w:val="22"/>
          <w:szCs w:val="22"/>
          <w:lang w:val="en-GB"/>
        </w:rPr>
        <w:t>ESC</w:t>
      </w:r>
      <w:r w:rsidR="00F024BA" w:rsidRPr="007F27F1">
        <w:rPr>
          <w:sz w:val="22"/>
          <w:szCs w:val="22"/>
          <w:lang w:val="sr-Cyrl-RS"/>
        </w:rPr>
        <w:t>)</w:t>
      </w:r>
      <w:r w:rsidR="00A91100" w:rsidRPr="007F27F1">
        <w:rPr>
          <w:sz w:val="22"/>
          <w:szCs w:val="22"/>
          <w:lang w:val="sr-Cyrl-RS"/>
        </w:rPr>
        <w:t xml:space="preserve"> (</w:t>
      </w:r>
      <w:r w:rsidR="00F024BA" w:rsidRPr="007F27F1">
        <w:rPr>
          <w:sz w:val="22"/>
          <w:szCs w:val="22"/>
          <w:lang w:val="sr-Cyrl-RS"/>
        </w:rPr>
        <w:t xml:space="preserve">од </w:t>
      </w:r>
      <w:proofErr w:type="spellStart"/>
      <w:r w:rsidR="00A91100" w:rsidRPr="007F27F1">
        <w:rPr>
          <w:sz w:val="22"/>
          <w:szCs w:val="22"/>
          <w:lang w:val="sr-Cyrl-RS"/>
        </w:rPr>
        <w:t>2019</w:t>
      </w:r>
      <w:r w:rsidR="00777495" w:rsidRPr="007F27F1">
        <w:rPr>
          <w:sz w:val="22"/>
          <w:szCs w:val="22"/>
          <w:lang w:val="sr-Cyrl-RS"/>
        </w:rPr>
        <w:t>.год</w:t>
      </w:r>
      <w:proofErr w:type="spellEnd"/>
      <w:r w:rsidR="00A91100" w:rsidRPr="007F27F1">
        <w:rPr>
          <w:sz w:val="22"/>
          <w:szCs w:val="22"/>
          <w:lang w:val="sr-Cyrl-RS"/>
        </w:rPr>
        <w:t>) ●</w:t>
      </w:r>
      <w:r w:rsidR="002609A3" w:rsidRPr="007F27F1">
        <w:rPr>
          <w:sz w:val="22"/>
          <w:szCs w:val="22"/>
          <w:lang w:val="sr-Cyrl-RS"/>
        </w:rPr>
        <w:t xml:space="preserve">Члан научног одбора Европског конгреса кардиолога </w:t>
      </w:r>
      <w:r w:rsidR="00A54A1A" w:rsidRPr="007F27F1">
        <w:rPr>
          <w:sz w:val="22"/>
          <w:szCs w:val="22"/>
          <w:lang w:val="sr-Cyrl-RS"/>
        </w:rPr>
        <w:t>(2020-2022)</w:t>
      </w:r>
      <w:r w:rsidR="00862AE4" w:rsidRPr="007F27F1">
        <w:rPr>
          <w:sz w:val="22"/>
          <w:szCs w:val="22"/>
          <w:lang w:val="sr-Cyrl-RS"/>
        </w:rPr>
        <w:t xml:space="preserve"> </w:t>
      </w:r>
      <w:r w:rsidR="00A54A1A" w:rsidRPr="007F27F1">
        <w:rPr>
          <w:sz w:val="22"/>
          <w:szCs w:val="22"/>
          <w:lang w:val="sr-Cyrl-RS"/>
        </w:rPr>
        <w:t xml:space="preserve">● </w:t>
      </w:r>
      <w:r w:rsidR="002609A3" w:rsidRPr="007F27F1">
        <w:rPr>
          <w:sz w:val="22"/>
          <w:szCs w:val="22"/>
          <w:lang w:val="sr-Cyrl-RS"/>
        </w:rPr>
        <w:t xml:space="preserve">Члан Европске асоцијације за кардио-васкуларни </w:t>
      </w:r>
      <w:proofErr w:type="spellStart"/>
      <w:r w:rsidR="002609A3" w:rsidRPr="007F27F1">
        <w:rPr>
          <w:sz w:val="22"/>
          <w:szCs w:val="22"/>
          <w:lang w:val="sr-Cyrl-RS"/>
        </w:rPr>
        <w:t>имиџинг</w:t>
      </w:r>
      <w:proofErr w:type="spellEnd"/>
      <w:r w:rsidR="002609A3" w:rsidRPr="007F27F1">
        <w:rPr>
          <w:sz w:val="22"/>
          <w:szCs w:val="22"/>
          <w:lang w:val="sr-Cyrl-RS"/>
        </w:rPr>
        <w:t xml:space="preserve"> </w:t>
      </w:r>
      <w:r w:rsidR="000606BC" w:rsidRPr="007F27F1">
        <w:rPr>
          <w:sz w:val="22"/>
          <w:szCs w:val="22"/>
          <w:lang w:val="sr-Cyrl-RS"/>
        </w:rPr>
        <w:t>(</w:t>
      </w:r>
      <w:r w:rsidR="000606BC" w:rsidRPr="007F27F1">
        <w:rPr>
          <w:sz w:val="22"/>
          <w:szCs w:val="22"/>
          <w:lang w:val="en-GB"/>
        </w:rPr>
        <w:t>EACVI</w:t>
      </w:r>
      <w:r w:rsidR="000606BC" w:rsidRPr="007F27F1">
        <w:rPr>
          <w:sz w:val="22"/>
          <w:szCs w:val="22"/>
          <w:lang w:val="sr-Cyrl-RS"/>
        </w:rPr>
        <w:t xml:space="preserve"> </w:t>
      </w:r>
      <w:r w:rsidR="00777495" w:rsidRPr="007F27F1">
        <w:rPr>
          <w:sz w:val="22"/>
          <w:szCs w:val="22"/>
          <w:lang w:val="sr-Cyrl-RS"/>
        </w:rPr>
        <w:t xml:space="preserve">од </w:t>
      </w:r>
      <w:r w:rsidR="000606BC" w:rsidRPr="007F27F1">
        <w:rPr>
          <w:sz w:val="22"/>
          <w:szCs w:val="22"/>
          <w:lang w:val="sr-Cyrl-RS"/>
        </w:rPr>
        <w:t>2007</w:t>
      </w:r>
      <w:r w:rsidR="00777495" w:rsidRPr="007F27F1">
        <w:rPr>
          <w:sz w:val="22"/>
          <w:szCs w:val="22"/>
          <w:lang w:val="sr-Cyrl-RS"/>
        </w:rPr>
        <w:t>. год</w:t>
      </w:r>
      <w:r w:rsidR="000606BC" w:rsidRPr="007F27F1">
        <w:rPr>
          <w:sz w:val="22"/>
          <w:szCs w:val="22"/>
          <w:lang w:val="sr-Cyrl-RS"/>
        </w:rPr>
        <w:t xml:space="preserve">) ● </w:t>
      </w:r>
      <w:r w:rsidR="002609A3" w:rsidRPr="007F27F1">
        <w:rPr>
          <w:sz w:val="22"/>
          <w:szCs w:val="22"/>
          <w:lang w:val="sr-Cyrl-RS"/>
        </w:rPr>
        <w:t xml:space="preserve">Члан Европске асоцијације за срчану слабост </w:t>
      </w:r>
      <w:r w:rsidR="000606BC" w:rsidRPr="007F27F1">
        <w:rPr>
          <w:sz w:val="22"/>
          <w:szCs w:val="22"/>
          <w:lang w:val="sr-Cyrl-RS"/>
        </w:rPr>
        <w:t>(</w:t>
      </w:r>
      <w:r w:rsidR="000606BC" w:rsidRPr="007F27F1">
        <w:rPr>
          <w:sz w:val="22"/>
          <w:szCs w:val="22"/>
          <w:lang w:val="en-GB"/>
        </w:rPr>
        <w:t>HFA</w:t>
      </w:r>
      <w:r w:rsidR="00A54A1A" w:rsidRPr="007F27F1">
        <w:rPr>
          <w:sz w:val="22"/>
          <w:szCs w:val="22"/>
          <w:lang w:val="sr-Cyrl-RS"/>
        </w:rPr>
        <w:t xml:space="preserve">, </w:t>
      </w:r>
      <w:r w:rsidR="00777495" w:rsidRPr="007F27F1">
        <w:rPr>
          <w:sz w:val="22"/>
          <w:szCs w:val="22"/>
          <w:lang w:val="sr-Cyrl-RS"/>
        </w:rPr>
        <w:t xml:space="preserve">од </w:t>
      </w:r>
      <w:r w:rsidR="00A54A1A" w:rsidRPr="007F27F1">
        <w:rPr>
          <w:sz w:val="22"/>
          <w:szCs w:val="22"/>
          <w:lang w:val="sr-Cyrl-RS"/>
        </w:rPr>
        <w:t>2009</w:t>
      </w:r>
      <w:r w:rsidR="00777495" w:rsidRPr="007F27F1">
        <w:rPr>
          <w:sz w:val="22"/>
          <w:szCs w:val="22"/>
          <w:lang w:val="sr-Cyrl-RS"/>
        </w:rPr>
        <w:t>. год</w:t>
      </w:r>
      <w:r w:rsidR="00A54A1A" w:rsidRPr="007F27F1">
        <w:rPr>
          <w:sz w:val="22"/>
          <w:szCs w:val="22"/>
          <w:lang w:val="sr-Cyrl-RS"/>
        </w:rPr>
        <w:t xml:space="preserve"> ) </w:t>
      </w:r>
      <w:r w:rsidR="000606BC" w:rsidRPr="007F27F1">
        <w:rPr>
          <w:sz w:val="22"/>
          <w:szCs w:val="22"/>
          <w:lang w:val="sr-Cyrl-RS"/>
        </w:rPr>
        <w:t xml:space="preserve">● </w:t>
      </w:r>
      <w:r w:rsidR="002609A3" w:rsidRPr="007F27F1">
        <w:rPr>
          <w:sz w:val="22"/>
          <w:szCs w:val="22"/>
          <w:lang w:val="sr-Cyrl-RS"/>
        </w:rPr>
        <w:t xml:space="preserve">Члан РГ </w:t>
      </w:r>
      <w:r w:rsidR="00777495" w:rsidRPr="007F27F1">
        <w:rPr>
          <w:sz w:val="22"/>
          <w:szCs w:val="22"/>
          <w:lang w:val="sr-Cyrl-RS"/>
        </w:rPr>
        <w:t xml:space="preserve">за болести </w:t>
      </w:r>
      <w:proofErr w:type="spellStart"/>
      <w:r w:rsidR="00777495" w:rsidRPr="007F27F1">
        <w:rPr>
          <w:sz w:val="22"/>
          <w:szCs w:val="22"/>
          <w:lang w:val="sr-Cyrl-RS"/>
        </w:rPr>
        <w:t>миокарда</w:t>
      </w:r>
      <w:proofErr w:type="spellEnd"/>
      <w:r w:rsidR="00777495" w:rsidRPr="007F27F1">
        <w:rPr>
          <w:sz w:val="22"/>
          <w:szCs w:val="22"/>
          <w:lang w:val="sr-Cyrl-RS"/>
        </w:rPr>
        <w:t xml:space="preserve"> и </w:t>
      </w:r>
      <w:proofErr w:type="spellStart"/>
      <w:r w:rsidR="00777495" w:rsidRPr="007F27F1">
        <w:rPr>
          <w:sz w:val="22"/>
          <w:szCs w:val="22"/>
          <w:lang w:val="sr-Cyrl-RS"/>
        </w:rPr>
        <w:t>перикарда</w:t>
      </w:r>
      <w:proofErr w:type="spellEnd"/>
      <w:r w:rsidR="00D92F15" w:rsidRPr="007F27F1">
        <w:rPr>
          <w:sz w:val="22"/>
          <w:szCs w:val="22"/>
          <w:lang w:val="sr-Cyrl-RS"/>
        </w:rPr>
        <w:t xml:space="preserve"> </w:t>
      </w:r>
      <w:r w:rsidR="000606BC" w:rsidRPr="007F27F1">
        <w:rPr>
          <w:sz w:val="22"/>
          <w:szCs w:val="22"/>
          <w:lang w:val="sr-Cyrl-RS"/>
        </w:rPr>
        <w:t>(</w:t>
      </w:r>
      <w:r w:rsidR="00777495" w:rsidRPr="007F27F1">
        <w:rPr>
          <w:sz w:val="22"/>
          <w:szCs w:val="22"/>
          <w:lang w:val="sr-Cyrl-RS"/>
        </w:rPr>
        <w:t xml:space="preserve">од </w:t>
      </w:r>
      <w:r w:rsidR="000606BC" w:rsidRPr="007F27F1">
        <w:rPr>
          <w:sz w:val="22"/>
          <w:szCs w:val="22"/>
          <w:lang w:val="sr-Cyrl-RS"/>
        </w:rPr>
        <w:t>2014</w:t>
      </w:r>
      <w:r w:rsidR="00777495" w:rsidRPr="007F27F1">
        <w:rPr>
          <w:sz w:val="22"/>
          <w:szCs w:val="22"/>
          <w:lang w:val="sr-Cyrl-RS"/>
        </w:rPr>
        <w:t>. год</w:t>
      </w:r>
      <w:r w:rsidR="000606BC" w:rsidRPr="007F27F1">
        <w:rPr>
          <w:sz w:val="22"/>
          <w:szCs w:val="22"/>
          <w:lang w:val="sr-Cyrl-RS"/>
        </w:rPr>
        <w:t xml:space="preserve">) </w:t>
      </w:r>
    </w:p>
    <w:p w:rsidR="00DE3CF6" w:rsidRPr="007F27F1" w:rsidRDefault="0040568A" w:rsidP="007F27F1">
      <w:pPr>
        <w:ind w:firstLine="708"/>
        <w:jc w:val="both"/>
        <w:rPr>
          <w:sz w:val="22"/>
          <w:szCs w:val="22"/>
          <w:lang w:val="sr-Cyrl-RS"/>
        </w:rPr>
      </w:pPr>
      <w:r w:rsidRPr="007F27F1">
        <w:rPr>
          <w:b/>
          <w:sz w:val="22"/>
          <w:szCs w:val="22"/>
          <w:lang w:val="sr-Cyrl-RS"/>
        </w:rPr>
        <w:t>Национа</w:t>
      </w:r>
      <w:r w:rsidR="00CF2C2E" w:rsidRPr="007F27F1">
        <w:rPr>
          <w:b/>
          <w:sz w:val="22"/>
          <w:szCs w:val="22"/>
          <w:lang w:val="sr-Cyrl-RS"/>
        </w:rPr>
        <w:t>л</w:t>
      </w:r>
      <w:r w:rsidRPr="007F27F1">
        <w:rPr>
          <w:b/>
          <w:sz w:val="22"/>
          <w:szCs w:val="22"/>
          <w:lang w:val="sr-Cyrl-RS"/>
        </w:rPr>
        <w:t>на удружења</w:t>
      </w:r>
      <w:r w:rsidR="00823968" w:rsidRPr="007F27F1">
        <w:rPr>
          <w:sz w:val="22"/>
          <w:szCs w:val="22"/>
          <w:lang w:val="sr-Cyrl-RS"/>
        </w:rPr>
        <w:t xml:space="preserve"> </w:t>
      </w:r>
      <w:r w:rsidR="000606BC" w:rsidRPr="007F27F1">
        <w:rPr>
          <w:sz w:val="22"/>
          <w:szCs w:val="22"/>
          <w:lang w:val="sr-Cyrl-RS"/>
        </w:rPr>
        <w:t>●</w:t>
      </w:r>
      <w:r w:rsidRPr="007F27F1">
        <w:rPr>
          <w:sz w:val="22"/>
          <w:szCs w:val="22"/>
          <w:lang w:val="sr-Cyrl-RS"/>
        </w:rPr>
        <w:t xml:space="preserve"> </w:t>
      </w:r>
      <w:r w:rsidR="00777495" w:rsidRPr="007F27F1">
        <w:rPr>
          <w:sz w:val="22"/>
          <w:szCs w:val="22"/>
          <w:lang w:val="sr-Cyrl-RS"/>
        </w:rPr>
        <w:t>с</w:t>
      </w:r>
      <w:r w:rsidRPr="007F27F1">
        <w:rPr>
          <w:sz w:val="22"/>
          <w:szCs w:val="22"/>
          <w:lang w:val="sr-Cyrl-RS"/>
        </w:rPr>
        <w:t xml:space="preserve">екретар Кардиолошке секције Српског лекарског друштва </w:t>
      </w:r>
      <w:r w:rsidR="00823968" w:rsidRPr="007F27F1">
        <w:rPr>
          <w:sz w:val="22"/>
          <w:szCs w:val="22"/>
          <w:lang w:val="sr-Cyrl-RS"/>
        </w:rPr>
        <w:t xml:space="preserve">(2014-2019) ● </w:t>
      </w:r>
      <w:r w:rsidRPr="007F27F1">
        <w:rPr>
          <w:sz w:val="22"/>
          <w:szCs w:val="22"/>
          <w:lang w:val="sr-Cyrl-RS"/>
        </w:rPr>
        <w:t xml:space="preserve">Подпредседник Кардиолошке секције Српског лекарског друштва </w:t>
      </w:r>
      <w:r w:rsidR="00823968" w:rsidRPr="007F27F1">
        <w:rPr>
          <w:sz w:val="22"/>
          <w:szCs w:val="22"/>
          <w:lang w:val="sr-Cyrl-RS"/>
        </w:rPr>
        <w:t>(2019-)</w:t>
      </w:r>
      <w:r w:rsidR="000606BC" w:rsidRPr="007F27F1">
        <w:rPr>
          <w:sz w:val="22"/>
          <w:szCs w:val="22"/>
          <w:lang w:val="sr-Cyrl-RS"/>
        </w:rPr>
        <w:t xml:space="preserve"> </w:t>
      </w:r>
      <w:r w:rsidR="00062946" w:rsidRPr="007F27F1">
        <w:rPr>
          <w:sz w:val="22"/>
          <w:szCs w:val="22"/>
          <w:lang w:val="sr-Cyrl-RS"/>
        </w:rPr>
        <w:t xml:space="preserve">● </w:t>
      </w:r>
      <w:r w:rsidRPr="007F27F1">
        <w:rPr>
          <w:sz w:val="22"/>
          <w:szCs w:val="22"/>
          <w:lang w:val="sr-Cyrl-RS"/>
        </w:rPr>
        <w:t>Предсе</w:t>
      </w:r>
      <w:r w:rsidR="00777495" w:rsidRPr="007F27F1">
        <w:rPr>
          <w:sz w:val="22"/>
          <w:szCs w:val="22"/>
          <w:lang w:val="sr-Cyrl-RS"/>
        </w:rPr>
        <w:t>д</w:t>
      </w:r>
      <w:r w:rsidRPr="007F27F1">
        <w:rPr>
          <w:sz w:val="22"/>
          <w:szCs w:val="22"/>
          <w:lang w:val="sr-Cyrl-RS"/>
        </w:rPr>
        <w:t xml:space="preserve">ник </w:t>
      </w:r>
      <w:proofErr w:type="spellStart"/>
      <w:r w:rsidRPr="007F27F1">
        <w:rPr>
          <w:sz w:val="22"/>
          <w:szCs w:val="22"/>
          <w:lang w:val="sr-Cyrl-RS"/>
        </w:rPr>
        <w:t>ехокардиографског</w:t>
      </w:r>
      <w:proofErr w:type="spellEnd"/>
      <w:r w:rsidRPr="007F27F1">
        <w:rPr>
          <w:sz w:val="22"/>
          <w:szCs w:val="22"/>
          <w:lang w:val="sr-Cyrl-RS"/>
        </w:rPr>
        <w:t xml:space="preserve"> друштва Србије (ЕХОС)</w:t>
      </w:r>
      <w:r w:rsidR="00777495" w:rsidRPr="007F27F1">
        <w:rPr>
          <w:sz w:val="22"/>
          <w:szCs w:val="22"/>
          <w:lang w:val="sr-Cyrl-RS"/>
        </w:rPr>
        <w:t xml:space="preserve"> (2021-</w:t>
      </w:r>
      <w:r w:rsidR="00F114E9" w:rsidRPr="007F27F1">
        <w:rPr>
          <w:sz w:val="22"/>
          <w:szCs w:val="22"/>
          <w:lang w:val="sr-Cyrl-RS"/>
        </w:rPr>
        <w:t>202</w:t>
      </w:r>
      <w:r w:rsidR="00777495" w:rsidRPr="007F27F1">
        <w:rPr>
          <w:sz w:val="22"/>
          <w:szCs w:val="22"/>
          <w:lang w:val="sr-Cyrl-RS"/>
        </w:rPr>
        <w:t>3</w:t>
      </w:r>
      <w:r w:rsidR="00F114E9" w:rsidRPr="007F27F1">
        <w:rPr>
          <w:sz w:val="22"/>
          <w:szCs w:val="22"/>
          <w:lang w:val="sr-Cyrl-RS"/>
        </w:rPr>
        <w:t>)</w:t>
      </w:r>
    </w:p>
    <w:p w:rsidR="00F114E9" w:rsidRPr="007F27F1" w:rsidRDefault="00F114E9" w:rsidP="007F27F1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DE3CF6" w:rsidRPr="007F27F1" w:rsidRDefault="0040568A" w:rsidP="007F27F1">
      <w:pPr>
        <w:ind w:firstLine="708"/>
        <w:jc w:val="both"/>
        <w:outlineLvl w:val="0"/>
        <w:rPr>
          <w:b/>
          <w:sz w:val="22"/>
          <w:szCs w:val="22"/>
          <w:lang w:val="ru-RU"/>
        </w:rPr>
      </w:pPr>
      <w:r w:rsidRPr="007F27F1">
        <w:rPr>
          <w:b/>
          <w:sz w:val="22"/>
          <w:szCs w:val="22"/>
          <w:lang w:val="sr-Cyrl-RS"/>
        </w:rPr>
        <w:t>Награде и признања</w:t>
      </w:r>
    </w:p>
    <w:p w:rsidR="00DE3CF6" w:rsidRPr="007F27F1" w:rsidRDefault="00777495" w:rsidP="007F27F1">
      <w:pPr>
        <w:ind w:firstLine="708"/>
        <w:jc w:val="both"/>
        <w:rPr>
          <w:sz w:val="22"/>
          <w:szCs w:val="22"/>
          <w:lang w:val="sr-Cyrl-RS"/>
        </w:rPr>
      </w:pPr>
      <w:r w:rsidRPr="007F27F1">
        <w:rPr>
          <w:sz w:val="22"/>
          <w:szCs w:val="22"/>
          <w:lang w:val="sr-Cyrl-RS"/>
        </w:rPr>
        <w:t>Најбољи с</w:t>
      </w:r>
      <w:r w:rsidR="0040568A" w:rsidRPr="007F27F1">
        <w:rPr>
          <w:sz w:val="22"/>
          <w:szCs w:val="22"/>
          <w:lang w:val="sr-Cyrl-RS"/>
        </w:rPr>
        <w:t xml:space="preserve">тудент </w:t>
      </w:r>
      <w:r w:rsidRPr="007F27F1">
        <w:rPr>
          <w:sz w:val="22"/>
          <w:szCs w:val="22"/>
          <w:lang w:val="sr-Cyrl-RS"/>
        </w:rPr>
        <w:t xml:space="preserve">Универзитета </w:t>
      </w:r>
      <w:r w:rsidR="0040568A" w:rsidRPr="007F27F1">
        <w:rPr>
          <w:sz w:val="22"/>
          <w:szCs w:val="22"/>
          <w:lang w:val="sr-Cyrl-RS"/>
        </w:rPr>
        <w:t xml:space="preserve">у Београду (1996), Најбољи </w:t>
      </w:r>
      <w:proofErr w:type="spellStart"/>
      <w:r w:rsidR="0040568A" w:rsidRPr="007F27F1">
        <w:rPr>
          <w:sz w:val="22"/>
          <w:szCs w:val="22"/>
          <w:lang w:val="sr-Cyrl-RS"/>
        </w:rPr>
        <w:t>абстракт</w:t>
      </w:r>
      <w:proofErr w:type="spellEnd"/>
      <w:r w:rsidR="00DE3CF6" w:rsidRPr="007F27F1">
        <w:rPr>
          <w:sz w:val="22"/>
          <w:szCs w:val="22"/>
          <w:lang w:val="sr-Cyrl-RS"/>
        </w:rPr>
        <w:t xml:space="preserve">, </w:t>
      </w:r>
      <w:r w:rsidR="0040568A" w:rsidRPr="007F27F1">
        <w:rPr>
          <w:sz w:val="22"/>
          <w:szCs w:val="22"/>
          <w:lang w:val="sr-Cyrl-RS"/>
        </w:rPr>
        <w:t>Медитерански конгрес кардиолога</w:t>
      </w:r>
      <w:r w:rsidR="00DE3CF6" w:rsidRPr="007F27F1">
        <w:rPr>
          <w:sz w:val="22"/>
          <w:szCs w:val="22"/>
          <w:lang w:val="sr-Cyrl-RS"/>
        </w:rPr>
        <w:t xml:space="preserve">, </w:t>
      </w:r>
      <w:proofErr w:type="spellStart"/>
      <w:r w:rsidR="0040568A" w:rsidRPr="007F27F1">
        <w:rPr>
          <w:sz w:val="22"/>
          <w:szCs w:val="22"/>
          <w:lang w:val="sr-Cyrl-RS"/>
        </w:rPr>
        <w:t>Таотмина</w:t>
      </w:r>
      <w:proofErr w:type="spellEnd"/>
      <w:r w:rsidR="00DE3CF6" w:rsidRPr="007F27F1">
        <w:rPr>
          <w:sz w:val="22"/>
          <w:szCs w:val="22"/>
          <w:lang w:val="sr-Cyrl-RS"/>
        </w:rPr>
        <w:t xml:space="preserve">, </w:t>
      </w:r>
      <w:r w:rsidR="0040568A" w:rsidRPr="007F27F1">
        <w:rPr>
          <w:sz w:val="22"/>
          <w:szCs w:val="22"/>
          <w:lang w:val="sr-Cyrl-RS"/>
        </w:rPr>
        <w:t xml:space="preserve">Италија </w:t>
      </w:r>
      <w:r w:rsidR="00DE3CF6" w:rsidRPr="007F27F1">
        <w:rPr>
          <w:sz w:val="22"/>
          <w:szCs w:val="22"/>
          <w:lang w:val="sr-Cyrl-RS"/>
        </w:rPr>
        <w:t>(2009)</w:t>
      </w:r>
      <w:r w:rsidR="0040568A" w:rsidRPr="007F27F1">
        <w:rPr>
          <w:sz w:val="22"/>
          <w:szCs w:val="22"/>
          <w:lang w:val="sr-Cyrl-RS"/>
        </w:rPr>
        <w:t xml:space="preserve">, </w:t>
      </w:r>
      <w:r w:rsidRPr="007F27F1">
        <w:rPr>
          <w:sz w:val="22"/>
          <w:szCs w:val="22"/>
          <w:lang w:val="sr-Cyrl-RS"/>
        </w:rPr>
        <w:t xml:space="preserve">Прва награда на </w:t>
      </w:r>
      <w:r w:rsidR="00DE3CF6" w:rsidRPr="007F27F1">
        <w:rPr>
          <w:sz w:val="22"/>
          <w:szCs w:val="22"/>
          <w:lang w:val="en-GB"/>
        </w:rPr>
        <w:t>First</w:t>
      </w:r>
      <w:r w:rsidR="00DE3CF6" w:rsidRPr="007F27F1">
        <w:rPr>
          <w:sz w:val="22"/>
          <w:szCs w:val="22"/>
          <w:lang w:val="sr-Cyrl-RS"/>
        </w:rPr>
        <w:t xml:space="preserve"> </w:t>
      </w:r>
      <w:r w:rsidR="00DE3CF6" w:rsidRPr="007F27F1">
        <w:rPr>
          <w:sz w:val="22"/>
          <w:szCs w:val="22"/>
          <w:lang w:val="en-GB"/>
        </w:rPr>
        <w:t>ISHNE</w:t>
      </w:r>
      <w:r w:rsidR="00DE3CF6" w:rsidRPr="007F27F1">
        <w:rPr>
          <w:sz w:val="22"/>
          <w:szCs w:val="22"/>
          <w:lang w:val="sr-Cyrl-RS"/>
        </w:rPr>
        <w:t xml:space="preserve"> </w:t>
      </w:r>
      <w:r w:rsidR="00DE3CF6" w:rsidRPr="007F27F1">
        <w:rPr>
          <w:sz w:val="22"/>
          <w:szCs w:val="22"/>
          <w:lang w:val="en-GB"/>
        </w:rPr>
        <w:t>Young</w:t>
      </w:r>
      <w:r w:rsidR="00DE3CF6" w:rsidRPr="007F27F1">
        <w:rPr>
          <w:sz w:val="22"/>
          <w:szCs w:val="22"/>
          <w:lang w:val="sr-Cyrl-RS"/>
        </w:rPr>
        <w:t xml:space="preserve"> </w:t>
      </w:r>
      <w:r w:rsidR="00DE3CF6" w:rsidRPr="007F27F1">
        <w:rPr>
          <w:sz w:val="22"/>
          <w:szCs w:val="22"/>
          <w:lang w:val="en-GB"/>
        </w:rPr>
        <w:t>Investigator</w:t>
      </w:r>
      <w:r w:rsidR="00DE3CF6" w:rsidRPr="007F27F1">
        <w:rPr>
          <w:sz w:val="22"/>
          <w:szCs w:val="22"/>
          <w:lang w:val="sr-Cyrl-RS"/>
        </w:rPr>
        <w:t xml:space="preserve"> </w:t>
      </w:r>
      <w:r w:rsidR="00DE3CF6" w:rsidRPr="007F27F1">
        <w:rPr>
          <w:sz w:val="22"/>
          <w:szCs w:val="22"/>
          <w:lang w:val="en-GB"/>
        </w:rPr>
        <w:t>Meeting</w:t>
      </w:r>
      <w:r w:rsidR="00DE3CF6" w:rsidRPr="007F27F1">
        <w:rPr>
          <w:sz w:val="22"/>
          <w:szCs w:val="22"/>
          <w:lang w:val="sr-Cyrl-RS"/>
        </w:rPr>
        <w:t xml:space="preserve">, </w:t>
      </w:r>
      <w:r w:rsidR="0040568A" w:rsidRPr="007F27F1">
        <w:rPr>
          <w:sz w:val="22"/>
          <w:szCs w:val="22"/>
          <w:lang w:val="sr-Cyrl-RS"/>
        </w:rPr>
        <w:t>Закопане, Пољска</w:t>
      </w:r>
      <w:r w:rsidR="00DE3CF6" w:rsidRPr="007F27F1">
        <w:rPr>
          <w:sz w:val="22"/>
          <w:szCs w:val="22"/>
          <w:lang w:val="sr-Cyrl-RS"/>
        </w:rPr>
        <w:t xml:space="preserve"> (2010)</w:t>
      </w:r>
      <w:r w:rsidR="00DE3CF6" w:rsidRPr="007F27F1">
        <w:rPr>
          <w:sz w:val="22"/>
          <w:szCs w:val="22"/>
          <w:lang w:val="sr-Cyrl-RS"/>
        </w:rPr>
        <w:tab/>
      </w:r>
    </w:p>
    <w:p w:rsidR="00DE3CF6" w:rsidRPr="007F27F1" w:rsidRDefault="00DE3CF6" w:rsidP="007F27F1">
      <w:pPr>
        <w:widowControl w:val="0"/>
        <w:tabs>
          <w:tab w:val="left" w:pos="-15"/>
          <w:tab w:val="left" w:pos="709"/>
        </w:tabs>
        <w:jc w:val="both"/>
        <w:rPr>
          <w:sz w:val="22"/>
          <w:szCs w:val="22"/>
          <w:lang w:val="sr-Cyrl-RS"/>
        </w:rPr>
      </w:pPr>
      <w:r w:rsidRPr="007F27F1">
        <w:rPr>
          <w:sz w:val="22"/>
          <w:szCs w:val="22"/>
          <w:lang w:val="sr-Cyrl-RS"/>
        </w:rPr>
        <w:tab/>
      </w:r>
    </w:p>
    <w:p w:rsidR="001F5B92" w:rsidRPr="007F27F1" w:rsidRDefault="0040568A" w:rsidP="007F27F1">
      <w:pPr>
        <w:ind w:firstLine="708"/>
        <w:jc w:val="both"/>
        <w:rPr>
          <w:b/>
          <w:i/>
          <w:sz w:val="22"/>
          <w:szCs w:val="22"/>
          <w:lang w:val="en-GB"/>
        </w:rPr>
      </w:pPr>
      <w:r w:rsidRPr="007F27F1">
        <w:rPr>
          <w:b/>
          <w:sz w:val="22"/>
          <w:szCs w:val="22"/>
          <w:lang w:val="sr-Cyrl-RS"/>
        </w:rPr>
        <w:t>Члан уређивачког одбора</w:t>
      </w:r>
      <w:r w:rsidR="003833AE" w:rsidRPr="007F27F1">
        <w:rPr>
          <w:b/>
          <w:sz w:val="22"/>
          <w:szCs w:val="22"/>
          <w:lang w:val="en-GB"/>
        </w:rPr>
        <w:t>:</w:t>
      </w:r>
      <w:r w:rsidR="003833AE" w:rsidRPr="007F27F1">
        <w:rPr>
          <w:b/>
          <w:i/>
          <w:sz w:val="22"/>
          <w:szCs w:val="22"/>
          <w:lang w:val="en-GB"/>
        </w:rPr>
        <w:t xml:space="preserve"> </w:t>
      </w:r>
      <w:r w:rsidR="003833AE" w:rsidRPr="007F27F1">
        <w:rPr>
          <w:sz w:val="22"/>
          <w:szCs w:val="22"/>
          <w:lang w:val="en-GB"/>
        </w:rPr>
        <w:t>Journal of Clinical Ultrasound (editorial board member</w:t>
      </w:r>
      <w:r w:rsidR="001F5B92" w:rsidRPr="007F27F1">
        <w:rPr>
          <w:sz w:val="22"/>
          <w:szCs w:val="22"/>
          <w:lang w:val="en-GB"/>
        </w:rPr>
        <w:t xml:space="preserve"> </w:t>
      </w:r>
      <w:r w:rsidR="00777495" w:rsidRPr="007F27F1">
        <w:rPr>
          <w:sz w:val="22"/>
          <w:szCs w:val="22"/>
          <w:lang w:val="sr-Cyrl-RS"/>
        </w:rPr>
        <w:t xml:space="preserve">од </w:t>
      </w:r>
      <w:r w:rsidR="001F5B92" w:rsidRPr="007F27F1">
        <w:rPr>
          <w:sz w:val="22"/>
          <w:szCs w:val="22"/>
          <w:lang w:val="en-GB"/>
        </w:rPr>
        <w:t>202</w:t>
      </w:r>
      <w:r w:rsidR="00777495" w:rsidRPr="007F27F1">
        <w:rPr>
          <w:sz w:val="22"/>
          <w:szCs w:val="22"/>
          <w:lang w:val="sr-Cyrl-RS"/>
        </w:rPr>
        <w:t>1. године</w:t>
      </w:r>
      <w:r w:rsidR="003833AE" w:rsidRPr="007F27F1">
        <w:rPr>
          <w:sz w:val="22"/>
          <w:szCs w:val="22"/>
          <w:lang w:val="en-GB"/>
        </w:rPr>
        <w:t>)</w:t>
      </w:r>
      <w:r w:rsidR="003833AE" w:rsidRPr="007F27F1">
        <w:rPr>
          <w:b/>
          <w:i/>
          <w:sz w:val="22"/>
          <w:szCs w:val="22"/>
          <w:lang w:val="en-GB"/>
        </w:rPr>
        <w:t xml:space="preserve"> </w:t>
      </w:r>
    </w:p>
    <w:p w:rsidR="00CF2C2E" w:rsidRPr="007F27F1" w:rsidRDefault="0040568A" w:rsidP="007F27F1">
      <w:pPr>
        <w:ind w:firstLine="708"/>
        <w:jc w:val="both"/>
        <w:rPr>
          <w:sz w:val="22"/>
          <w:szCs w:val="22"/>
          <w:shd w:val="clear" w:color="auto" w:fill="FAFAFA"/>
          <w:lang w:val="en-GB"/>
        </w:rPr>
      </w:pPr>
      <w:r w:rsidRPr="007F27F1">
        <w:rPr>
          <w:b/>
          <w:sz w:val="22"/>
          <w:szCs w:val="22"/>
          <w:lang w:val="sr-Cyrl-RS"/>
        </w:rPr>
        <w:t>Рецензент</w:t>
      </w:r>
      <w:r w:rsidR="003F5632" w:rsidRPr="007F27F1">
        <w:rPr>
          <w:sz w:val="22"/>
          <w:szCs w:val="22"/>
          <w:lang w:val="en-GB"/>
        </w:rPr>
        <w:t xml:space="preserve">: </w:t>
      </w:r>
      <w:r w:rsidR="00F53646" w:rsidRPr="007F27F1">
        <w:rPr>
          <w:sz w:val="22"/>
          <w:szCs w:val="22"/>
          <w:lang w:val="en-GB"/>
        </w:rPr>
        <w:t>JACC: Cardiovascular interventions</w:t>
      </w:r>
      <w:r w:rsidR="00F53646" w:rsidRPr="007F27F1">
        <w:rPr>
          <w:sz w:val="22"/>
          <w:szCs w:val="22"/>
          <w:lang w:val="sr-Cyrl-RS"/>
        </w:rPr>
        <w:t>,</w:t>
      </w:r>
      <w:r w:rsidR="00F53646" w:rsidRPr="007F27F1">
        <w:rPr>
          <w:sz w:val="22"/>
          <w:szCs w:val="22"/>
          <w:lang w:val="en-GB"/>
        </w:rPr>
        <w:t xml:space="preserve"> </w:t>
      </w:r>
      <w:r w:rsidR="003F5632" w:rsidRPr="007F27F1">
        <w:rPr>
          <w:sz w:val="22"/>
          <w:szCs w:val="22"/>
          <w:lang w:val="en-GB"/>
        </w:rPr>
        <w:t xml:space="preserve">International Journal of Cardiology, Cardiovascular Ultrasound, Diabetes Research and Clinical Practice, International Journal of cardiovascular imaging, </w:t>
      </w:r>
      <w:proofErr w:type="spellStart"/>
      <w:r w:rsidR="003F5632" w:rsidRPr="007F27F1">
        <w:rPr>
          <w:sz w:val="22"/>
          <w:szCs w:val="22"/>
          <w:shd w:val="clear" w:color="auto" w:fill="FAFAFA"/>
          <w:lang w:val="en-GB"/>
        </w:rPr>
        <w:t>BioMed</w:t>
      </w:r>
      <w:proofErr w:type="spellEnd"/>
      <w:r w:rsidR="003F5632" w:rsidRPr="007F27F1">
        <w:rPr>
          <w:sz w:val="22"/>
          <w:szCs w:val="22"/>
          <w:shd w:val="clear" w:color="auto" w:fill="FAFAFA"/>
          <w:lang w:val="en-GB"/>
        </w:rPr>
        <w:t xml:space="preserve"> Research International</w:t>
      </w:r>
      <w:r w:rsidR="00F23B2E" w:rsidRPr="007F27F1">
        <w:rPr>
          <w:sz w:val="22"/>
          <w:szCs w:val="22"/>
          <w:shd w:val="clear" w:color="auto" w:fill="FAFAFA"/>
          <w:lang w:val="en-GB"/>
        </w:rPr>
        <w:t>, PLOS one, Cardiovascular Research</w:t>
      </w:r>
      <w:r w:rsidR="00125083" w:rsidRPr="007F27F1">
        <w:rPr>
          <w:sz w:val="22"/>
          <w:szCs w:val="22"/>
          <w:shd w:val="clear" w:color="auto" w:fill="FAFAFA"/>
          <w:lang w:val="en-GB"/>
        </w:rPr>
        <w:t xml:space="preserve">, </w:t>
      </w:r>
    </w:p>
    <w:p w:rsidR="00CF2C2E" w:rsidRPr="007F27F1" w:rsidRDefault="00CF2C2E" w:rsidP="007F27F1">
      <w:pPr>
        <w:rPr>
          <w:sz w:val="22"/>
          <w:szCs w:val="22"/>
          <w:shd w:val="clear" w:color="auto" w:fill="FAFAFA"/>
          <w:lang w:val="sr-Cyrl-RS"/>
        </w:rPr>
      </w:pPr>
    </w:p>
    <w:p w:rsidR="00CF2C2E" w:rsidRPr="007F27F1" w:rsidRDefault="00CF2C2E" w:rsidP="007F27F1">
      <w:pPr>
        <w:widowControl w:val="0"/>
        <w:tabs>
          <w:tab w:val="left" w:pos="-15"/>
          <w:tab w:val="left" w:pos="709"/>
        </w:tabs>
        <w:jc w:val="both"/>
        <w:rPr>
          <w:rFonts w:eastAsiaTheme="minorHAnsi"/>
          <w:b/>
          <w:bCs/>
          <w:sz w:val="22"/>
          <w:szCs w:val="22"/>
          <w:lang w:val="sr-Cyrl-RS"/>
        </w:rPr>
      </w:pPr>
      <w:r w:rsidRPr="007F27F1">
        <w:rPr>
          <w:rFonts w:eastAsiaTheme="minorHAnsi"/>
          <w:b/>
          <w:bCs/>
          <w:sz w:val="22"/>
          <w:szCs w:val="22"/>
          <w:lang w:val="sr-Cyrl-RS"/>
        </w:rPr>
        <w:t>Публикације</w:t>
      </w:r>
    </w:p>
    <w:p w:rsidR="00CF2C2E" w:rsidRPr="007F27F1" w:rsidRDefault="00A4517D" w:rsidP="007F27F1">
      <w:pPr>
        <w:widowControl w:val="0"/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sr-Cyrl-RS"/>
        </w:rPr>
      </w:pPr>
      <w:r w:rsidRPr="007F27F1">
        <w:rPr>
          <w:rFonts w:eastAsiaTheme="minorHAnsi"/>
          <w:bCs/>
          <w:sz w:val="22"/>
          <w:szCs w:val="22"/>
          <w:lang w:val="sr-Cyrl-RS"/>
        </w:rPr>
        <w:t>58 радова у часописима индексираним у базама CC/SCI/SCI expanded/Pub Med, 12 поглавља у књигама.</w:t>
      </w:r>
    </w:p>
    <w:p w:rsidR="00CF2C2E" w:rsidRPr="007F27F1" w:rsidRDefault="00CF2C2E" w:rsidP="007F27F1">
      <w:pPr>
        <w:widowControl w:val="0"/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sr-Cyrl-RS"/>
        </w:rPr>
      </w:pPr>
    </w:p>
    <w:p w:rsidR="00A85738" w:rsidRPr="007F27F1" w:rsidRDefault="0040568A" w:rsidP="007F27F1">
      <w:pPr>
        <w:widowControl w:val="0"/>
        <w:tabs>
          <w:tab w:val="left" w:pos="-15"/>
          <w:tab w:val="left" w:pos="709"/>
        </w:tabs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7F27F1">
        <w:rPr>
          <w:rFonts w:eastAsiaTheme="minorHAnsi"/>
          <w:b/>
          <w:bCs/>
          <w:sz w:val="22"/>
          <w:szCs w:val="22"/>
          <w:lang w:val="sr-Cyrl-RS"/>
        </w:rPr>
        <w:t>Важније публикације</w:t>
      </w:r>
    </w:p>
    <w:p w:rsidR="00A85738" w:rsidRPr="007F27F1" w:rsidRDefault="00A85738" w:rsidP="007F27F1">
      <w:pPr>
        <w:widowControl w:val="0"/>
        <w:tabs>
          <w:tab w:val="left" w:pos="-15"/>
          <w:tab w:val="left" w:pos="709"/>
        </w:tabs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:rsidR="008C1C81" w:rsidRPr="007F27F1" w:rsidRDefault="008C1C81" w:rsidP="007F27F1">
      <w:pPr>
        <w:pStyle w:val="ListParagraph"/>
        <w:widowControl w:val="0"/>
        <w:numPr>
          <w:ilvl w:val="0"/>
          <w:numId w:val="12"/>
        </w:numPr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en-GB"/>
        </w:rPr>
      </w:pPr>
      <w:proofErr w:type="spellStart"/>
      <w:r w:rsidRPr="007F27F1">
        <w:rPr>
          <w:rFonts w:eastAsiaTheme="minorHAnsi"/>
          <w:b/>
          <w:bCs/>
          <w:sz w:val="22"/>
          <w:szCs w:val="22"/>
          <w:lang w:val="en-GB"/>
        </w:rPr>
        <w:t>Trifunovic</w:t>
      </w:r>
      <w:proofErr w:type="spellEnd"/>
      <w:r w:rsidRPr="007F27F1">
        <w:rPr>
          <w:rFonts w:eastAsiaTheme="minorHAnsi"/>
          <w:b/>
          <w:bCs/>
          <w:sz w:val="22"/>
          <w:szCs w:val="22"/>
          <w:lang w:val="en-GB"/>
        </w:rPr>
        <w:t xml:space="preserve"> D</w:t>
      </w:r>
      <w:r w:rsidRPr="007F27F1">
        <w:rPr>
          <w:rFonts w:eastAsiaTheme="minorHAnsi"/>
          <w:bCs/>
          <w:sz w:val="22"/>
          <w:szCs w:val="22"/>
          <w:lang w:val="en-GB"/>
        </w:rPr>
        <w:t xml:space="preserve">, Stankovic S,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Sobic-Saranovic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Marinkovic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J, Petrovic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Orlic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Beleslin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B,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Banovic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Vujisic-Tesic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B, Petrovic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Nedeljkovic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I,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Stepanovic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J, Djordjevic-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Dikic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A,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Tesic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Djukanovic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N, Petrovic O,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Vasovic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O, Nestorovic E,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Kostic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J, Ristic A,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Ostojic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M. Acute insulin resistance in ST-segment elevation myocardial infarction in non-diabetic patients is associated with incomplete myocardial reperfusion and impaired coronary microcirculatory function. Cardiov</w:t>
      </w:r>
      <w:r w:rsidR="00E67291" w:rsidRPr="007F27F1">
        <w:rPr>
          <w:rFonts w:eastAsiaTheme="minorHAnsi"/>
          <w:bCs/>
          <w:sz w:val="22"/>
          <w:szCs w:val="22"/>
          <w:lang w:val="en-GB"/>
        </w:rPr>
        <w:t xml:space="preserve">ascular </w:t>
      </w:r>
      <w:proofErr w:type="spellStart"/>
      <w:r w:rsidR="00E67291" w:rsidRPr="007F27F1">
        <w:rPr>
          <w:rFonts w:eastAsiaTheme="minorHAnsi"/>
          <w:bCs/>
          <w:sz w:val="22"/>
          <w:szCs w:val="22"/>
          <w:lang w:val="en-GB"/>
        </w:rPr>
        <w:t>Diabetology</w:t>
      </w:r>
      <w:proofErr w:type="spellEnd"/>
      <w:r w:rsidR="00E67291" w:rsidRPr="007F27F1">
        <w:rPr>
          <w:rFonts w:eastAsiaTheme="minorHAnsi"/>
          <w:bCs/>
          <w:sz w:val="22"/>
          <w:szCs w:val="22"/>
          <w:lang w:val="en-GB"/>
        </w:rPr>
        <w:t>. 2014</w:t>
      </w:r>
      <w:proofErr w:type="gramStart"/>
      <w:r w:rsidR="00E67291" w:rsidRPr="007F27F1">
        <w:rPr>
          <w:rFonts w:eastAsiaTheme="minorHAnsi"/>
          <w:bCs/>
          <w:sz w:val="22"/>
          <w:szCs w:val="22"/>
          <w:lang w:val="en-GB"/>
        </w:rPr>
        <w:t>;13:73</w:t>
      </w:r>
      <w:proofErr w:type="gramEnd"/>
      <w:r w:rsidRPr="007F27F1">
        <w:rPr>
          <w:rFonts w:eastAsiaTheme="minorHAnsi"/>
          <w:bCs/>
          <w:sz w:val="22"/>
          <w:szCs w:val="22"/>
          <w:lang w:val="en-GB"/>
        </w:rPr>
        <w:t>.</w:t>
      </w:r>
    </w:p>
    <w:p w:rsidR="008C1C81" w:rsidRPr="007F27F1" w:rsidRDefault="008C1C81" w:rsidP="007F27F1">
      <w:pPr>
        <w:pStyle w:val="ListParagraph"/>
        <w:widowControl w:val="0"/>
        <w:numPr>
          <w:ilvl w:val="0"/>
          <w:numId w:val="12"/>
        </w:numPr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en-GB"/>
        </w:rPr>
      </w:pPr>
      <w:proofErr w:type="spellStart"/>
      <w:r w:rsidRPr="007F27F1">
        <w:rPr>
          <w:rFonts w:eastAsiaTheme="minorHAnsi"/>
          <w:b/>
          <w:bCs/>
          <w:sz w:val="22"/>
          <w:szCs w:val="22"/>
          <w:lang w:val="en-GB"/>
        </w:rPr>
        <w:lastRenderedPageBreak/>
        <w:t>Trifunovic</w:t>
      </w:r>
      <w:proofErr w:type="spellEnd"/>
      <w:r w:rsidRPr="007F27F1">
        <w:rPr>
          <w:rFonts w:eastAsiaTheme="minorHAnsi"/>
          <w:b/>
          <w:bCs/>
          <w:sz w:val="22"/>
          <w:szCs w:val="22"/>
          <w:lang w:val="en-GB"/>
        </w:rPr>
        <w:t xml:space="preserve"> D,</w:t>
      </w:r>
      <w:r w:rsidRPr="007F27F1">
        <w:rPr>
          <w:rFonts w:eastAsiaTheme="minorHAnsi"/>
          <w:bCs/>
          <w:sz w:val="22"/>
          <w:szCs w:val="22"/>
          <w:lang w:val="en-GB"/>
        </w:rPr>
        <w:t xml:space="preserve"> Stankovic S,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Marinkovic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J,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Beleslin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B,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Banovic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Djukanovic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N,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Orlic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Tesic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Vujisic-Tesic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B, Petrovic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Nedeljkovic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I,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Stepanovic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J, Djordjevic-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Dikic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A, Giga V,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Ostojic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M. Time-dependent changes of plasma adiponectin concentration in relation to coronary microcirculatory function in patients with acute myocardial infarction treated by primary percutaneous coronary intervention. Journal of Cardiology 2015</w:t>
      </w:r>
      <w:proofErr w:type="gramStart"/>
      <w:r w:rsidRPr="007F27F1">
        <w:rPr>
          <w:rFonts w:eastAsiaTheme="minorHAnsi"/>
          <w:bCs/>
          <w:sz w:val="22"/>
          <w:szCs w:val="22"/>
          <w:lang w:val="en-GB"/>
        </w:rPr>
        <w:t>;65</w:t>
      </w:r>
      <w:proofErr w:type="gramEnd"/>
      <w:r w:rsidRPr="007F27F1">
        <w:rPr>
          <w:rFonts w:eastAsiaTheme="minorHAnsi"/>
          <w:bCs/>
          <w:sz w:val="22"/>
          <w:szCs w:val="22"/>
          <w:lang w:val="en-GB"/>
        </w:rPr>
        <w:t>(3):208-15.</w:t>
      </w:r>
    </w:p>
    <w:p w:rsidR="005B36E9" w:rsidRPr="007F27F1" w:rsidRDefault="005B36E9" w:rsidP="007F27F1">
      <w:pPr>
        <w:pStyle w:val="ListParagraph"/>
        <w:numPr>
          <w:ilvl w:val="0"/>
          <w:numId w:val="12"/>
        </w:numPr>
        <w:jc w:val="both"/>
        <w:rPr>
          <w:rFonts w:eastAsiaTheme="minorHAnsi"/>
          <w:bCs/>
          <w:sz w:val="22"/>
          <w:szCs w:val="22"/>
          <w:lang w:val="en-GB"/>
        </w:rPr>
      </w:pPr>
      <w:proofErr w:type="spellStart"/>
      <w:r w:rsidRPr="007F27F1">
        <w:rPr>
          <w:rFonts w:eastAsiaTheme="minorHAnsi"/>
          <w:b/>
          <w:bCs/>
          <w:sz w:val="22"/>
          <w:szCs w:val="22"/>
          <w:lang w:val="en-GB"/>
        </w:rPr>
        <w:t>Trifunovic</w:t>
      </w:r>
      <w:proofErr w:type="spellEnd"/>
      <w:r w:rsidRPr="007F27F1">
        <w:rPr>
          <w:rFonts w:eastAsiaTheme="minorHAnsi"/>
          <w:b/>
          <w:bCs/>
          <w:sz w:val="22"/>
          <w:szCs w:val="22"/>
          <w:lang w:val="en-GB"/>
        </w:rPr>
        <w:t xml:space="preserve"> D</w:t>
      </w:r>
      <w:r w:rsidRPr="007F27F1">
        <w:rPr>
          <w:rFonts w:eastAsiaTheme="minorHAnsi"/>
          <w:bCs/>
          <w:sz w:val="22"/>
          <w:szCs w:val="22"/>
          <w:lang w:val="en-GB"/>
        </w:rPr>
        <w:t xml:space="preserve">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Cenko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E,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Torromeo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C, Ricci B,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Schiariti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Zdravkovic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Vasiljevic Z,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Manfrini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O. Usefulness of coronary flow reserve measured by transthoracic coronary Doppler ultrasound in the elderly. J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Geriatr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Cardiol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>. 2017</w:t>
      </w:r>
      <w:proofErr w:type="gramStart"/>
      <w:r w:rsidRPr="007F27F1">
        <w:rPr>
          <w:rFonts w:eastAsiaTheme="minorHAnsi"/>
          <w:bCs/>
          <w:sz w:val="22"/>
          <w:szCs w:val="22"/>
          <w:lang w:val="en-GB"/>
        </w:rPr>
        <w:t>;14</w:t>
      </w:r>
      <w:proofErr w:type="gramEnd"/>
      <w:r w:rsidRPr="007F27F1">
        <w:rPr>
          <w:rFonts w:eastAsiaTheme="minorHAnsi"/>
          <w:bCs/>
          <w:sz w:val="22"/>
          <w:szCs w:val="22"/>
          <w:lang w:val="en-GB"/>
        </w:rPr>
        <w:t>(7):436-41.</w:t>
      </w:r>
    </w:p>
    <w:p w:rsidR="006A6FB2" w:rsidRPr="007F27F1" w:rsidRDefault="005B36E9" w:rsidP="007F27F1">
      <w:pPr>
        <w:pStyle w:val="ListParagraph"/>
        <w:widowControl w:val="0"/>
        <w:numPr>
          <w:ilvl w:val="0"/>
          <w:numId w:val="12"/>
        </w:numPr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en-GB"/>
        </w:rPr>
      </w:pPr>
      <w:r w:rsidRPr="007F27F1">
        <w:rPr>
          <w:b/>
          <w:sz w:val="22"/>
          <w:szCs w:val="22"/>
          <w:lang w:val="sl-SI"/>
        </w:rPr>
        <w:t>Trifunovic D,</w:t>
      </w:r>
      <w:r w:rsidRPr="007F27F1">
        <w:rPr>
          <w:sz w:val="22"/>
          <w:szCs w:val="22"/>
          <w:lang w:val="sl-SI"/>
        </w:rPr>
        <w:t xml:space="preserve"> Dudic J, Petrovic O, Vasiljevic-Pokrajcic Z. Assessment of Coronary Microcirculation with Myocardial Contrast Echocardiography. Curr Pharm Des. 2018 Jul 1</w:t>
      </w:r>
    </w:p>
    <w:p w:rsidR="00195F61" w:rsidRPr="007F27F1" w:rsidRDefault="00195F61" w:rsidP="007F27F1">
      <w:pPr>
        <w:pStyle w:val="ListParagraph"/>
        <w:widowControl w:val="0"/>
        <w:numPr>
          <w:ilvl w:val="0"/>
          <w:numId w:val="12"/>
        </w:numPr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en-GB"/>
        </w:rPr>
      </w:pP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Padro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T,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Manfrini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O,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Bugiardini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R,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Canty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J,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Cenko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E, De Luca G,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Duncker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DJ,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Eringa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EC,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Koller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A,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Tousoulis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D, </w:t>
      </w:r>
      <w:proofErr w:type="spellStart"/>
      <w:r w:rsidRPr="007F27F1">
        <w:rPr>
          <w:rFonts w:eastAsiaTheme="minorHAnsi"/>
          <w:b/>
          <w:bCs/>
          <w:sz w:val="22"/>
          <w:szCs w:val="22"/>
          <w:lang w:val="en-GB"/>
        </w:rPr>
        <w:t>Trifunovic</w:t>
      </w:r>
      <w:proofErr w:type="spellEnd"/>
      <w:r w:rsidRPr="007F27F1">
        <w:rPr>
          <w:rFonts w:eastAsiaTheme="minorHAnsi"/>
          <w:b/>
          <w:bCs/>
          <w:sz w:val="22"/>
          <w:szCs w:val="22"/>
          <w:lang w:val="en-GB"/>
        </w:rPr>
        <w:t xml:space="preserve"> D,</w:t>
      </w:r>
      <w:r w:rsidRPr="007F27F1">
        <w:rPr>
          <w:rFonts w:eastAsiaTheme="minorHAnsi"/>
          <w:bCs/>
          <w:sz w:val="22"/>
          <w:szCs w:val="22"/>
          <w:lang w:val="en-GB"/>
        </w:rPr>
        <w:t xml:space="preserve">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Vavlukis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de Wit C,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Badimon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L. ESC Working Group on Coronary Pathophysiology and Microcirculation position paper on 'coronary microvascular dysfunction in cardiovascular disease'.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Cardiovasc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Res. 2020</w:t>
      </w:r>
      <w:proofErr w:type="gramStart"/>
      <w:r w:rsidRPr="007F27F1">
        <w:rPr>
          <w:rFonts w:eastAsiaTheme="minorHAnsi"/>
          <w:bCs/>
          <w:sz w:val="22"/>
          <w:szCs w:val="22"/>
          <w:lang w:val="en-GB"/>
        </w:rPr>
        <w:t>;116</w:t>
      </w:r>
      <w:proofErr w:type="gramEnd"/>
      <w:r w:rsidRPr="007F27F1">
        <w:rPr>
          <w:rFonts w:eastAsiaTheme="minorHAnsi"/>
          <w:bCs/>
          <w:sz w:val="22"/>
          <w:szCs w:val="22"/>
          <w:lang w:val="en-GB"/>
        </w:rPr>
        <w:t>(4):741‐55.</w:t>
      </w:r>
    </w:p>
    <w:p w:rsidR="00195F61" w:rsidRPr="007F27F1" w:rsidRDefault="00195F61" w:rsidP="007F27F1">
      <w:pPr>
        <w:pStyle w:val="ListParagraph"/>
        <w:widowControl w:val="0"/>
        <w:numPr>
          <w:ilvl w:val="0"/>
          <w:numId w:val="12"/>
        </w:numPr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en-GB"/>
        </w:rPr>
      </w:pPr>
      <w:r w:rsidRPr="007F27F1">
        <w:rPr>
          <w:rFonts w:eastAsiaTheme="minorHAnsi"/>
          <w:bCs/>
          <w:sz w:val="22"/>
          <w:szCs w:val="22"/>
          <w:lang w:val="en-GB"/>
        </w:rPr>
        <w:t xml:space="preserve">Alexander Y,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Osto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E, Schmidt-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Trucksäss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A,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Shechter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/>
          <w:bCs/>
          <w:sz w:val="22"/>
          <w:szCs w:val="22"/>
          <w:lang w:val="en-GB"/>
        </w:rPr>
        <w:t>Trifunovic</w:t>
      </w:r>
      <w:proofErr w:type="spellEnd"/>
      <w:r w:rsidRPr="007F27F1">
        <w:rPr>
          <w:rFonts w:eastAsiaTheme="minorHAnsi"/>
          <w:b/>
          <w:bCs/>
          <w:sz w:val="22"/>
          <w:szCs w:val="22"/>
          <w:lang w:val="en-GB"/>
        </w:rPr>
        <w:t xml:space="preserve"> D,</w:t>
      </w:r>
      <w:r w:rsidRPr="007F27F1">
        <w:rPr>
          <w:rFonts w:eastAsiaTheme="minorHAnsi"/>
          <w:bCs/>
          <w:sz w:val="22"/>
          <w:szCs w:val="22"/>
          <w:lang w:val="en-GB"/>
        </w:rPr>
        <w:t xml:space="preserve">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Duncker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DJ,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Aboyans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V,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Bäck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Badimon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L,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Cosentino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F, De Carlo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Dorobantu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Harrison DG,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Guzik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TJ,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Hoefer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I, Morris PD,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Norata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GD,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Suades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R,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Taddei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S,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Vilahur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G,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Waltenberger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J, Weber C, Wilkinson F,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Bochaton-Piallat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ML, Evans PC. Endothelial function in cardiovascular precision medicine: a p</w:t>
      </w:r>
      <w:r w:rsidR="00932C69" w:rsidRPr="007F27F1">
        <w:rPr>
          <w:rFonts w:eastAsiaTheme="minorHAnsi"/>
          <w:bCs/>
          <w:sz w:val="22"/>
          <w:szCs w:val="22"/>
          <w:lang w:val="en-GB"/>
        </w:rPr>
        <w:t>osition paper on behalf of the European Society of C</w:t>
      </w:r>
      <w:r w:rsidRPr="007F27F1">
        <w:rPr>
          <w:rFonts w:eastAsiaTheme="minorHAnsi"/>
          <w:bCs/>
          <w:sz w:val="22"/>
          <w:szCs w:val="22"/>
          <w:lang w:val="en-GB"/>
        </w:rPr>
        <w:t xml:space="preserve">ardiology.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Cardiovasc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Res. 2020 Apr 13:cvaa085. </w:t>
      </w:r>
      <w:proofErr w:type="spellStart"/>
      <w:proofErr w:type="gramStart"/>
      <w:r w:rsidRPr="007F27F1">
        <w:rPr>
          <w:rFonts w:eastAsiaTheme="minorHAnsi"/>
          <w:bCs/>
          <w:sz w:val="22"/>
          <w:szCs w:val="22"/>
          <w:lang w:val="en-GB"/>
        </w:rPr>
        <w:t>doi</w:t>
      </w:r>
      <w:proofErr w:type="spellEnd"/>
      <w:proofErr w:type="gramEnd"/>
      <w:r w:rsidRPr="007F27F1">
        <w:rPr>
          <w:rFonts w:eastAsiaTheme="minorHAnsi"/>
          <w:bCs/>
          <w:sz w:val="22"/>
          <w:szCs w:val="22"/>
          <w:lang w:val="en-GB"/>
        </w:rPr>
        <w:t>: 10.1093/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cvr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/cvaa085.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Epub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ahead of print. </w:t>
      </w:r>
    </w:p>
    <w:p w:rsidR="00195F61" w:rsidRPr="007F27F1" w:rsidRDefault="00195F61" w:rsidP="007F27F1">
      <w:pPr>
        <w:pStyle w:val="ListParagraph"/>
        <w:widowControl w:val="0"/>
        <w:numPr>
          <w:ilvl w:val="0"/>
          <w:numId w:val="12"/>
        </w:numPr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en-GB"/>
        </w:rPr>
      </w:pP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Jovanovic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I,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Tesic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Giga V,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Dobric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Boskovic N,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Vratonjic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J,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Orlic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Gudelj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O,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Tomasevic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Dikic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Nedeljkovic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I, </w:t>
      </w:r>
      <w:proofErr w:type="spellStart"/>
      <w:r w:rsidRPr="007F27F1">
        <w:rPr>
          <w:rFonts w:eastAsiaTheme="minorHAnsi"/>
          <w:b/>
          <w:bCs/>
          <w:sz w:val="22"/>
          <w:szCs w:val="22"/>
          <w:lang w:val="en-GB"/>
        </w:rPr>
        <w:t>Trifunovic</w:t>
      </w:r>
      <w:proofErr w:type="spellEnd"/>
      <w:r w:rsidRPr="007F27F1">
        <w:rPr>
          <w:rFonts w:eastAsiaTheme="minorHAnsi"/>
          <w:b/>
          <w:bCs/>
          <w:sz w:val="22"/>
          <w:szCs w:val="22"/>
          <w:lang w:val="en-GB"/>
        </w:rPr>
        <w:t xml:space="preserve"> D</w:t>
      </w:r>
      <w:r w:rsidRPr="007F27F1">
        <w:rPr>
          <w:rFonts w:eastAsiaTheme="minorHAnsi"/>
          <w:bCs/>
          <w:sz w:val="22"/>
          <w:szCs w:val="22"/>
          <w:lang w:val="en-GB"/>
        </w:rPr>
        <w:t xml:space="preserve">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Nedeljkovic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MA,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Dedic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S,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Beleslin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B, Djordjevic-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Dikic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A. Impairment of coronary flow velocity reserve and global longitudinal strain in women with cardiac syndrome X and slow co</w:t>
      </w:r>
      <w:r w:rsidR="00E67291" w:rsidRPr="007F27F1">
        <w:rPr>
          <w:rFonts w:eastAsiaTheme="minorHAnsi"/>
          <w:bCs/>
          <w:sz w:val="22"/>
          <w:szCs w:val="22"/>
          <w:lang w:val="en-GB"/>
        </w:rPr>
        <w:t xml:space="preserve">ronary flow. J </w:t>
      </w:r>
      <w:proofErr w:type="spellStart"/>
      <w:r w:rsidR="00E67291" w:rsidRPr="007F27F1">
        <w:rPr>
          <w:rFonts w:eastAsiaTheme="minorHAnsi"/>
          <w:bCs/>
          <w:sz w:val="22"/>
          <w:szCs w:val="22"/>
          <w:lang w:val="en-GB"/>
        </w:rPr>
        <w:t>Cardiol</w:t>
      </w:r>
      <w:proofErr w:type="spellEnd"/>
      <w:r w:rsidR="00E67291" w:rsidRPr="007F27F1">
        <w:rPr>
          <w:rFonts w:eastAsiaTheme="minorHAnsi"/>
          <w:bCs/>
          <w:sz w:val="22"/>
          <w:szCs w:val="22"/>
          <w:lang w:val="en-GB"/>
        </w:rPr>
        <w:t>. 2020</w:t>
      </w:r>
      <w:proofErr w:type="gramStart"/>
      <w:r w:rsidRPr="007F27F1">
        <w:rPr>
          <w:rFonts w:eastAsiaTheme="minorHAnsi"/>
          <w:bCs/>
          <w:sz w:val="22"/>
          <w:szCs w:val="22"/>
          <w:lang w:val="en-GB"/>
        </w:rPr>
        <w:t>;76</w:t>
      </w:r>
      <w:proofErr w:type="gramEnd"/>
      <w:r w:rsidRPr="007F27F1">
        <w:rPr>
          <w:rFonts w:eastAsiaTheme="minorHAnsi"/>
          <w:bCs/>
          <w:sz w:val="22"/>
          <w:szCs w:val="22"/>
          <w:lang w:val="en-GB"/>
        </w:rPr>
        <w:t>(1):1-8.</w:t>
      </w:r>
    </w:p>
    <w:p w:rsidR="00F45E3A" w:rsidRPr="007F27F1" w:rsidRDefault="00F45E3A" w:rsidP="007F27F1">
      <w:pPr>
        <w:pStyle w:val="ListParagraph"/>
        <w:widowControl w:val="0"/>
        <w:numPr>
          <w:ilvl w:val="0"/>
          <w:numId w:val="12"/>
        </w:numPr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en-GB"/>
        </w:rPr>
      </w:pPr>
      <w:proofErr w:type="spellStart"/>
      <w:r w:rsidRPr="007F27F1">
        <w:rPr>
          <w:rFonts w:eastAsiaTheme="minorHAnsi"/>
          <w:b/>
          <w:bCs/>
          <w:sz w:val="22"/>
          <w:szCs w:val="22"/>
          <w:lang w:val="en-GB"/>
        </w:rPr>
        <w:t>Trifunovic</w:t>
      </w:r>
      <w:proofErr w:type="spellEnd"/>
      <w:r w:rsidRPr="007F27F1">
        <w:rPr>
          <w:rFonts w:eastAsiaTheme="minorHAnsi"/>
          <w:b/>
          <w:bCs/>
          <w:sz w:val="22"/>
          <w:szCs w:val="22"/>
          <w:lang w:val="en-GB"/>
        </w:rPr>
        <w:t xml:space="preserve"> D</w:t>
      </w:r>
      <w:r w:rsidRPr="007F27F1">
        <w:rPr>
          <w:rFonts w:eastAsiaTheme="minorHAnsi"/>
          <w:bCs/>
          <w:sz w:val="22"/>
          <w:szCs w:val="22"/>
          <w:lang w:val="en-GB"/>
        </w:rPr>
        <w:t xml:space="preserve">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Dudic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J. Coronary microcirculation – from basic research to CMR imaging – part I. J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Hypertens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Res (2019) 5(1):8–20.</w:t>
      </w:r>
    </w:p>
    <w:p w:rsidR="00F45E3A" w:rsidRPr="007F27F1" w:rsidRDefault="00F45E3A" w:rsidP="007F27F1">
      <w:pPr>
        <w:pStyle w:val="ListParagraph"/>
        <w:widowControl w:val="0"/>
        <w:numPr>
          <w:ilvl w:val="0"/>
          <w:numId w:val="12"/>
        </w:numPr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en-GB"/>
        </w:rPr>
      </w:pPr>
      <w:proofErr w:type="spellStart"/>
      <w:r w:rsidRPr="007F27F1">
        <w:rPr>
          <w:rFonts w:eastAsiaTheme="minorHAnsi"/>
          <w:b/>
          <w:bCs/>
          <w:sz w:val="22"/>
          <w:szCs w:val="22"/>
          <w:lang w:val="en-GB"/>
        </w:rPr>
        <w:t>Trifunovic</w:t>
      </w:r>
      <w:proofErr w:type="spellEnd"/>
      <w:r w:rsidRPr="007F27F1">
        <w:rPr>
          <w:rFonts w:eastAsiaTheme="minorHAnsi"/>
          <w:b/>
          <w:bCs/>
          <w:sz w:val="22"/>
          <w:szCs w:val="22"/>
          <w:lang w:val="en-GB"/>
        </w:rPr>
        <w:t xml:space="preserve"> D</w:t>
      </w:r>
      <w:r w:rsidRPr="007F27F1">
        <w:rPr>
          <w:rFonts w:eastAsiaTheme="minorHAnsi"/>
          <w:bCs/>
          <w:sz w:val="22"/>
          <w:szCs w:val="22"/>
          <w:lang w:val="en-GB"/>
        </w:rPr>
        <w:t xml:space="preserve">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Gavrilovic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N,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Dudic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J. The Coronary Microcirculation – from the Basic Research to CMR Imaging – Part II. J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Hypertens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Res (2019) 5(2):51–64. </w:t>
      </w:r>
    </w:p>
    <w:p w:rsidR="00E67291" w:rsidRPr="007F27F1" w:rsidRDefault="00195F61" w:rsidP="007F27F1">
      <w:pPr>
        <w:pStyle w:val="ListParagraph"/>
        <w:widowControl w:val="0"/>
        <w:numPr>
          <w:ilvl w:val="0"/>
          <w:numId w:val="12"/>
        </w:numPr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en-GB"/>
        </w:rPr>
      </w:pPr>
      <w:r w:rsidRPr="007F27F1">
        <w:rPr>
          <w:rFonts w:eastAsiaTheme="minorHAnsi"/>
          <w:bCs/>
          <w:sz w:val="22"/>
          <w:szCs w:val="22"/>
          <w:lang w:val="en-GB"/>
        </w:rPr>
        <w:t xml:space="preserve">Cardiovascular disease and COVID-19: a consensus paper from the ESC Working Group on Coronary Pathophysiology &amp; Microcirculation, ESC Working Group on Thrombosis and the Association for Acute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CardioVascular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Care (ACVC), in collaboration with the European Heart Rhythm Association (EHRA).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Cenko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E,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Badimon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L,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Bugiardini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R,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Claeys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MJ, De Luca G, de Wit C,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Derumeaux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G,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Dorobantu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Duncker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DJ,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Eringa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EC,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Gorog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DA,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Hassager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C,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Heinzel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FR, Huber K,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Manfrini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O,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Milicic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Oikonomou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E,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Padro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T, </w:t>
      </w:r>
      <w:proofErr w:type="spellStart"/>
      <w:r w:rsidRPr="007F27F1">
        <w:rPr>
          <w:rFonts w:eastAsiaTheme="minorHAnsi"/>
          <w:b/>
          <w:bCs/>
          <w:sz w:val="22"/>
          <w:szCs w:val="22"/>
          <w:lang w:val="en-GB"/>
        </w:rPr>
        <w:t>Trifunovic-Zamaklar</w:t>
      </w:r>
      <w:proofErr w:type="spellEnd"/>
      <w:r w:rsidRPr="007F27F1">
        <w:rPr>
          <w:rFonts w:eastAsiaTheme="minorHAnsi"/>
          <w:b/>
          <w:bCs/>
          <w:sz w:val="22"/>
          <w:szCs w:val="22"/>
          <w:lang w:val="en-GB"/>
        </w:rPr>
        <w:t xml:space="preserve"> D</w:t>
      </w:r>
      <w:r w:rsidRPr="007F27F1">
        <w:rPr>
          <w:rFonts w:eastAsiaTheme="minorHAnsi"/>
          <w:bCs/>
          <w:sz w:val="22"/>
          <w:szCs w:val="22"/>
          <w:lang w:val="en-GB"/>
        </w:rPr>
        <w:t>, Vasiljevic-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Pokrajcic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Z,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Vavlukis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M,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Vilahur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G,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Tousoulis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 D.</w:t>
      </w:r>
    </w:p>
    <w:p w:rsidR="003F5632" w:rsidRPr="007F27F1" w:rsidRDefault="00467A26" w:rsidP="007F27F1">
      <w:pPr>
        <w:pStyle w:val="ListParagraph"/>
        <w:widowControl w:val="0"/>
        <w:numPr>
          <w:ilvl w:val="0"/>
          <w:numId w:val="12"/>
        </w:numPr>
        <w:tabs>
          <w:tab w:val="left" w:pos="-15"/>
          <w:tab w:val="left" w:pos="709"/>
        </w:tabs>
        <w:jc w:val="both"/>
        <w:rPr>
          <w:rFonts w:eastAsiaTheme="minorHAnsi"/>
          <w:bCs/>
          <w:sz w:val="22"/>
          <w:szCs w:val="22"/>
          <w:lang w:val="en-GB"/>
        </w:rPr>
      </w:pP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Koller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A., Laughlin, M. H.,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Cenko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E., de Wit, C.,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Tóth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K.,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Bugiardini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R., </w:t>
      </w:r>
      <w:proofErr w:type="spellStart"/>
      <w:r w:rsidRPr="007F27F1">
        <w:rPr>
          <w:rFonts w:eastAsiaTheme="minorHAnsi"/>
          <w:b/>
          <w:bCs/>
          <w:sz w:val="22"/>
          <w:szCs w:val="22"/>
          <w:lang w:val="en-GB"/>
        </w:rPr>
        <w:t>Trifunovits</w:t>
      </w:r>
      <w:proofErr w:type="spellEnd"/>
      <w:r w:rsidRPr="007F27F1">
        <w:rPr>
          <w:rFonts w:eastAsiaTheme="minorHAnsi"/>
          <w:b/>
          <w:bCs/>
          <w:sz w:val="22"/>
          <w:szCs w:val="22"/>
          <w:lang w:val="en-GB"/>
        </w:rPr>
        <w:t>, D.,</w:t>
      </w:r>
      <w:r w:rsidRPr="007F27F1">
        <w:rPr>
          <w:rFonts w:eastAsiaTheme="minorHAnsi"/>
          <w:bCs/>
          <w:sz w:val="22"/>
          <w:szCs w:val="22"/>
          <w:lang w:val="en-GB"/>
        </w:rPr>
        <w:t xml:space="preserve">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Vavlukis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M.,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Manfrini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O.,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Lelbach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A.,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Dornyei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G.,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Padro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T.,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Badimon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L.,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Tousoulis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D.,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Gielen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 xml:space="preserve">, S., &amp; </w:t>
      </w:r>
      <w:proofErr w:type="spellStart"/>
      <w:r w:rsidRPr="007F27F1">
        <w:rPr>
          <w:rFonts w:eastAsiaTheme="minorHAnsi"/>
          <w:bCs/>
          <w:sz w:val="22"/>
          <w:szCs w:val="22"/>
          <w:lang w:val="en-GB"/>
        </w:rPr>
        <w:t>Duncker</w:t>
      </w:r>
      <w:proofErr w:type="spellEnd"/>
      <w:r w:rsidRPr="007F27F1">
        <w:rPr>
          <w:rFonts w:eastAsiaTheme="minorHAnsi"/>
          <w:bCs/>
          <w:sz w:val="22"/>
          <w:szCs w:val="22"/>
          <w:lang w:val="en-GB"/>
        </w:rPr>
        <w:t>, D. J. (2021). Functional and structural adaptations of the coronary macro- and micro-vasculature to regular aerobic exercise by activation of physiological, cellular and molecular mechanisms: Esc Working Group on Coronary Pathophysiology &amp; Microcirculation Position Paper. Cardiovascular research, cvab246.</w:t>
      </w:r>
    </w:p>
    <w:sectPr w:rsidR="003F5632" w:rsidRPr="007F27F1" w:rsidSect="00963F3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AAA" w:rsidRDefault="00515AAA" w:rsidP="00440452">
      <w:r>
        <w:separator/>
      </w:r>
    </w:p>
  </w:endnote>
  <w:endnote w:type="continuationSeparator" w:id="0">
    <w:p w:rsidR="00515AAA" w:rsidRDefault="00515AAA" w:rsidP="0044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AAA" w:rsidRDefault="00515AAA" w:rsidP="00440452">
      <w:r>
        <w:separator/>
      </w:r>
    </w:p>
  </w:footnote>
  <w:footnote w:type="continuationSeparator" w:id="0">
    <w:p w:rsidR="00515AAA" w:rsidRDefault="00515AAA" w:rsidP="00440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6587"/>
    <w:multiLevelType w:val="hybridMultilevel"/>
    <w:tmpl w:val="52F4E87A"/>
    <w:lvl w:ilvl="0" w:tplc="06BCC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10B4"/>
    <w:multiLevelType w:val="multilevel"/>
    <w:tmpl w:val="ED58E02E"/>
    <w:lvl w:ilvl="0">
      <w:start w:val="1977"/>
      <w:numFmt w:val="decimal"/>
      <w:lvlText w:val="%1"/>
      <w:lvlJc w:val="left"/>
      <w:pPr>
        <w:tabs>
          <w:tab w:val="num" w:pos="1350"/>
        </w:tabs>
        <w:ind w:left="1350" w:hanging="1350"/>
      </w:pPr>
    </w:lvl>
    <w:lvl w:ilvl="1">
      <w:start w:val="1982"/>
      <w:numFmt w:val="decimal"/>
      <w:lvlText w:val="%1-%2"/>
      <w:lvlJc w:val="left"/>
      <w:pPr>
        <w:tabs>
          <w:tab w:val="num" w:pos="1350"/>
        </w:tabs>
        <w:ind w:left="1350" w:hanging="1350"/>
      </w:p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</w:lvl>
    <w:lvl w:ilvl="5">
      <w:start w:val="1"/>
      <w:numFmt w:val="decimal"/>
      <w:lvlText w:val="%1-%2.%3.%4.%5.%6"/>
      <w:lvlJc w:val="left"/>
      <w:pPr>
        <w:tabs>
          <w:tab w:val="num" w:pos="1350"/>
        </w:tabs>
        <w:ind w:left="1350" w:hanging="135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A011A2D"/>
    <w:multiLevelType w:val="multilevel"/>
    <w:tmpl w:val="D5909ABC"/>
    <w:lvl w:ilvl="0">
      <w:start w:val="199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6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F516E01"/>
    <w:multiLevelType w:val="multilevel"/>
    <w:tmpl w:val="B7BE95D0"/>
    <w:lvl w:ilvl="0">
      <w:start w:val="1988"/>
      <w:numFmt w:val="decimal"/>
      <w:lvlText w:val="%1"/>
      <w:lvlJc w:val="left"/>
      <w:pPr>
        <w:tabs>
          <w:tab w:val="num" w:pos="1350"/>
        </w:tabs>
        <w:ind w:left="1350" w:hanging="1350"/>
      </w:pPr>
    </w:lvl>
    <w:lvl w:ilvl="1">
      <w:start w:val="1992"/>
      <w:numFmt w:val="decimal"/>
      <w:lvlText w:val="%1-%2"/>
      <w:lvlJc w:val="left"/>
      <w:pPr>
        <w:tabs>
          <w:tab w:val="num" w:pos="1350"/>
        </w:tabs>
        <w:ind w:left="1350" w:hanging="1350"/>
      </w:p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</w:lvl>
    <w:lvl w:ilvl="5">
      <w:start w:val="1"/>
      <w:numFmt w:val="decimal"/>
      <w:lvlText w:val="%1-%2.%3.%4.%5.%6"/>
      <w:lvlJc w:val="left"/>
      <w:pPr>
        <w:tabs>
          <w:tab w:val="num" w:pos="1350"/>
        </w:tabs>
        <w:ind w:left="1350" w:hanging="135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50661EE"/>
    <w:multiLevelType w:val="multilevel"/>
    <w:tmpl w:val="485C7F70"/>
    <w:lvl w:ilvl="0">
      <w:start w:val="199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7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600290E"/>
    <w:multiLevelType w:val="hybridMultilevel"/>
    <w:tmpl w:val="445E5E44"/>
    <w:lvl w:ilvl="0" w:tplc="88685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945FA"/>
    <w:multiLevelType w:val="multilevel"/>
    <w:tmpl w:val="9586BB56"/>
    <w:lvl w:ilvl="0">
      <w:start w:val="1983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1984"/>
      <w:numFmt w:val="decimal"/>
      <w:lvlText w:val="%1-%2"/>
      <w:lvlJc w:val="left"/>
      <w:pPr>
        <w:tabs>
          <w:tab w:val="num" w:pos="1410"/>
        </w:tabs>
        <w:ind w:left="1410" w:hanging="1410"/>
      </w:p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ED43566"/>
    <w:multiLevelType w:val="multilevel"/>
    <w:tmpl w:val="88EEA3FA"/>
    <w:lvl w:ilvl="0">
      <w:start w:val="1973"/>
      <w:numFmt w:val="decimal"/>
      <w:lvlText w:val="%1"/>
      <w:lvlJc w:val="left"/>
      <w:pPr>
        <w:tabs>
          <w:tab w:val="num" w:pos="1290"/>
        </w:tabs>
        <w:ind w:left="1290" w:hanging="1290"/>
      </w:pPr>
    </w:lvl>
    <w:lvl w:ilvl="1">
      <w:start w:val="1977"/>
      <w:numFmt w:val="decimal"/>
      <w:lvlText w:val="%1-%2"/>
      <w:lvlJc w:val="left"/>
      <w:pPr>
        <w:tabs>
          <w:tab w:val="num" w:pos="1290"/>
        </w:tabs>
        <w:ind w:left="1290" w:hanging="1290"/>
      </w:p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1290"/>
      </w:pPr>
    </w:lvl>
    <w:lvl w:ilvl="3">
      <w:start w:val="1"/>
      <w:numFmt w:val="decimal"/>
      <w:lvlText w:val="%1-%2.%3.%4"/>
      <w:lvlJc w:val="left"/>
      <w:pPr>
        <w:tabs>
          <w:tab w:val="num" w:pos="1290"/>
        </w:tabs>
        <w:ind w:left="1290" w:hanging="1290"/>
      </w:pPr>
    </w:lvl>
    <w:lvl w:ilvl="4">
      <w:start w:val="1"/>
      <w:numFmt w:val="decimal"/>
      <w:lvlText w:val="%1-%2.%3.%4.%5"/>
      <w:lvlJc w:val="left"/>
      <w:pPr>
        <w:tabs>
          <w:tab w:val="num" w:pos="1290"/>
        </w:tabs>
        <w:ind w:left="1290" w:hanging="1290"/>
      </w:pPr>
    </w:lvl>
    <w:lvl w:ilvl="5">
      <w:start w:val="1"/>
      <w:numFmt w:val="decimal"/>
      <w:lvlText w:val="%1-%2.%3.%4.%5.%6"/>
      <w:lvlJc w:val="left"/>
      <w:pPr>
        <w:tabs>
          <w:tab w:val="num" w:pos="1290"/>
        </w:tabs>
        <w:ind w:left="1290" w:hanging="129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69BF1E22"/>
    <w:multiLevelType w:val="multilevel"/>
    <w:tmpl w:val="4CFCDC88"/>
    <w:lvl w:ilvl="0">
      <w:start w:val="199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997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0E00DD7"/>
    <w:multiLevelType w:val="hybridMultilevel"/>
    <w:tmpl w:val="5AFA7E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36350"/>
    <w:multiLevelType w:val="hybridMultilevel"/>
    <w:tmpl w:val="58F89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E1093"/>
    <w:multiLevelType w:val="multilevel"/>
    <w:tmpl w:val="20280166"/>
    <w:lvl w:ilvl="0">
      <w:start w:val="199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7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973"/>
    </w:lvlOverride>
    <w:lvlOverride w:ilvl="1">
      <w:startOverride w:val="197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977"/>
    </w:lvlOverride>
    <w:lvlOverride w:ilvl="1">
      <w:startOverride w:val="198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988"/>
    </w:lvlOverride>
    <w:lvlOverride w:ilvl="1">
      <w:startOverride w:val="199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983"/>
    </w:lvlOverride>
    <w:lvlOverride w:ilvl="1">
      <w:startOverride w:val="198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7E"/>
    <w:rsid w:val="00030583"/>
    <w:rsid w:val="000606BC"/>
    <w:rsid w:val="00062946"/>
    <w:rsid w:val="00081343"/>
    <w:rsid w:val="000B41A4"/>
    <w:rsid w:val="000F2BC3"/>
    <w:rsid w:val="000F57C3"/>
    <w:rsid w:val="00125083"/>
    <w:rsid w:val="00135B7E"/>
    <w:rsid w:val="00144130"/>
    <w:rsid w:val="00167F60"/>
    <w:rsid w:val="00195F61"/>
    <w:rsid w:val="001A5F10"/>
    <w:rsid w:val="001A5F23"/>
    <w:rsid w:val="001B6804"/>
    <w:rsid w:val="001D2E40"/>
    <w:rsid w:val="001F5B92"/>
    <w:rsid w:val="001F6FBD"/>
    <w:rsid w:val="00226457"/>
    <w:rsid w:val="002609A3"/>
    <w:rsid w:val="002E3384"/>
    <w:rsid w:val="00304CC9"/>
    <w:rsid w:val="00320BB4"/>
    <w:rsid w:val="003370F7"/>
    <w:rsid w:val="003452D4"/>
    <w:rsid w:val="00360055"/>
    <w:rsid w:val="00363D96"/>
    <w:rsid w:val="003826AB"/>
    <w:rsid w:val="003833AE"/>
    <w:rsid w:val="0039557C"/>
    <w:rsid w:val="003A1F0B"/>
    <w:rsid w:val="003C1D46"/>
    <w:rsid w:val="003D4127"/>
    <w:rsid w:val="003E5238"/>
    <w:rsid w:val="003F5632"/>
    <w:rsid w:val="0040568A"/>
    <w:rsid w:val="00406300"/>
    <w:rsid w:val="004366E0"/>
    <w:rsid w:val="00440452"/>
    <w:rsid w:val="0044563A"/>
    <w:rsid w:val="00453285"/>
    <w:rsid w:val="00466C67"/>
    <w:rsid w:val="00467A26"/>
    <w:rsid w:val="0048259F"/>
    <w:rsid w:val="00512BA7"/>
    <w:rsid w:val="00515AAA"/>
    <w:rsid w:val="00530023"/>
    <w:rsid w:val="005527B1"/>
    <w:rsid w:val="00566864"/>
    <w:rsid w:val="00585140"/>
    <w:rsid w:val="00592645"/>
    <w:rsid w:val="005B36E9"/>
    <w:rsid w:val="005E6D95"/>
    <w:rsid w:val="00611DF8"/>
    <w:rsid w:val="00635AA9"/>
    <w:rsid w:val="00636D39"/>
    <w:rsid w:val="00637113"/>
    <w:rsid w:val="0069107D"/>
    <w:rsid w:val="00694A46"/>
    <w:rsid w:val="006A6FB2"/>
    <w:rsid w:val="006B38D7"/>
    <w:rsid w:val="006D397D"/>
    <w:rsid w:val="006D4EA4"/>
    <w:rsid w:val="00752D00"/>
    <w:rsid w:val="00777495"/>
    <w:rsid w:val="007A07A5"/>
    <w:rsid w:val="007C2F80"/>
    <w:rsid w:val="007F27F1"/>
    <w:rsid w:val="00805855"/>
    <w:rsid w:val="00821F5B"/>
    <w:rsid w:val="00823968"/>
    <w:rsid w:val="00827A92"/>
    <w:rsid w:val="00833F23"/>
    <w:rsid w:val="00862AE4"/>
    <w:rsid w:val="0087679A"/>
    <w:rsid w:val="00881FDA"/>
    <w:rsid w:val="008947FD"/>
    <w:rsid w:val="008A4C09"/>
    <w:rsid w:val="008C1C81"/>
    <w:rsid w:val="008C2455"/>
    <w:rsid w:val="008E0598"/>
    <w:rsid w:val="008F7D8A"/>
    <w:rsid w:val="00913AFB"/>
    <w:rsid w:val="00916F82"/>
    <w:rsid w:val="00932C69"/>
    <w:rsid w:val="00960B26"/>
    <w:rsid w:val="00963F3D"/>
    <w:rsid w:val="00972FEA"/>
    <w:rsid w:val="00994AB5"/>
    <w:rsid w:val="009C5BE1"/>
    <w:rsid w:val="009E1E7B"/>
    <w:rsid w:val="00A1770D"/>
    <w:rsid w:val="00A243F3"/>
    <w:rsid w:val="00A44CAE"/>
    <w:rsid w:val="00A4517D"/>
    <w:rsid w:val="00A54A1A"/>
    <w:rsid w:val="00A85738"/>
    <w:rsid w:val="00A91100"/>
    <w:rsid w:val="00AB5756"/>
    <w:rsid w:val="00B07E38"/>
    <w:rsid w:val="00B43C41"/>
    <w:rsid w:val="00B52687"/>
    <w:rsid w:val="00B54BCD"/>
    <w:rsid w:val="00B86F00"/>
    <w:rsid w:val="00BD7A2E"/>
    <w:rsid w:val="00BE5E3D"/>
    <w:rsid w:val="00C0352E"/>
    <w:rsid w:val="00C8677F"/>
    <w:rsid w:val="00CD2771"/>
    <w:rsid w:val="00CE1702"/>
    <w:rsid w:val="00CF2C2E"/>
    <w:rsid w:val="00D1350D"/>
    <w:rsid w:val="00D25E3F"/>
    <w:rsid w:val="00D44130"/>
    <w:rsid w:val="00D50E05"/>
    <w:rsid w:val="00D51CB7"/>
    <w:rsid w:val="00D7529A"/>
    <w:rsid w:val="00D92F15"/>
    <w:rsid w:val="00DA56E7"/>
    <w:rsid w:val="00DE3CF6"/>
    <w:rsid w:val="00DE5C8D"/>
    <w:rsid w:val="00E46B71"/>
    <w:rsid w:val="00E46C5D"/>
    <w:rsid w:val="00E67291"/>
    <w:rsid w:val="00EB0DEF"/>
    <w:rsid w:val="00EF2FF0"/>
    <w:rsid w:val="00F024BA"/>
    <w:rsid w:val="00F114E9"/>
    <w:rsid w:val="00F161D4"/>
    <w:rsid w:val="00F23B2E"/>
    <w:rsid w:val="00F45E3A"/>
    <w:rsid w:val="00F53646"/>
    <w:rsid w:val="00F61925"/>
    <w:rsid w:val="00F75BD1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5F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343"/>
    <w:pPr>
      <w:ind w:left="720"/>
      <w:contextualSpacing/>
    </w:pPr>
  </w:style>
  <w:style w:type="paragraph" w:customStyle="1" w:styleId="m-8897863684307475980msolistparagraph">
    <w:name w:val="m_-8897863684307475980msolistparagraph"/>
    <w:basedOn w:val="Normal"/>
    <w:rsid w:val="00827A92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40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4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0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45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5F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343"/>
    <w:pPr>
      <w:ind w:left="720"/>
      <w:contextualSpacing/>
    </w:pPr>
  </w:style>
  <w:style w:type="paragraph" w:customStyle="1" w:styleId="m-8897863684307475980msolistparagraph">
    <w:name w:val="m_-8897863684307475980msolistparagraph"/>
    <w:basedOn w:val="Normal"/>
    <w:rsid w:val="00827A92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40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4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0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45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9332B-24EF-4369-B590-0EEBF14D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</dc:creator>
  <cp:keywords/>
  <dc:description/>
  <cp:lastModifiedBy>Biljana Grozdanic</cp:lastModifiedBy>
  <cp:revision>4</cp:revision>
  <dcterms:created xsi:type="dcterms:W3CDTF">2022-02-24T06:21:00Z</dcterms:created>
  <dcterms:modified xsi:type="dcterms:W3CDTF">2022-03-01T09:42:00Z</dcterms:modified>
</cp:coreProperties>
</file>