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BCF4A" w14:textId="197C2567" w:rsidR="00E75B43" w:rsidRPr="00DA7BDC" w:rsidRDefault="00E75B43" w:rsidP="00E75B4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Проф. др Владислав </w:t>
      </w:r>
      <w:proofErr w:type="spellStart"/>
      <w:r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>Вукомановић</w:t>
      </w:r>
      <w:proofErr w:type="spellEnd"/>
    </w:p>
    <w:p w14:paraId="559850A6" w14:textId="77777777" w:rsidR="00E75B43" w:rsidRPr="00E75B43" w:rsidRDefault="00E75B43" w:rsidP="00E75B43">
      <w:pPr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 w:rsidRPr="00E75B43">
        <w:rPr>
          <w:rFonts w:ascii="Times New Roman" w:eastAsia="Calibri" w:hAnsi="Times New Roman"/>
          <w:sz w:val="24"/>
          <w:szCs w:val="24"/>
          <w:lang w:val="sr-Cyrl-RS"/>
        </w:rPr>
        <w:t>Институт за здравствену заштиту мајке и детета Србије „Др Вукан Чупић“</w:t>
      </w:r>
    </w:p>
    <w:p w14:paraId="448693DE" w14:textId="77777777" w:rsidR="00E75B43" w:rsidRPr="00E75B43" w:rsidRDefault="00E75B43" w:rsidP="00E75B4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B7CD11B" w14:textId="666E67AA" w:rsidR="00976797" w:rsidRPr="00DA7BDC" w:rsidRDefault="00E75B43" w:rsidP="00E75B4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r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>Дигоксин</w:t>
      </w:r>
      <w:proofErr w:type="spellEnd"/>
      <w:r w:rsidR="00976797"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</w:t>
      </w:r>
      <w:r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bookmarkStart w:id="0" w:name="_GoBack"/>
      <w:bookmarkEnd w:id="0"/>
      <w:r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>рошлост</w:t>
      </w:r>
      <w:r w:rsidR="00976797"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>садашњост</w:t>
      </w:r>
      <w:r w:rsidR="00976797"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DA7BDC">
        <w:rPr>
          <w:rFonts w:ascii="Times New Roman" w:hAnsi="Times New Roman" w:cs="Times New Roman"/>
          <w:b/>
          <w:sz w:val="28"/>
          <w:szCs w:val="28"/>
          <w:lang w:val="sr-Cyrl-RS"/>
        </w:rPr>
        <w:t>будућност</w:t>
      </w:r>
    </w:p>
    <w:p w14:paraId="7716D238" w14:textId="418B95D2" w:rsidR="006F6C74" w:rsidRPr="00E75B43" w:rsidRDefault="006F6C74" w:rsidP="00E75B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EAD5DA" w14:textId="4D4679F3" w:rsidR="00AA5479" w:rsidRPr="00E75B43" w:rsidRDefault="00E75B43" w:rsidP="00E75B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Срчана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инсуфицијенција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(SI)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представља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значајан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узрок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морбидитета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морталитета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детињству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Најчешћи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етиолошки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фактори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SI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урођене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срчане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мане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примарне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секундарне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кардиомиопатије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имао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значајну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улогу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терапији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конгестивне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срчане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инсуфицијенције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откако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Вилијам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Витеринг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објаснио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значај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употребе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кардиотоничних</w:t>
      </w:r>
      <w:proofErr w:type="spellEnd"/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гликозида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1785.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делује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инхибитор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Na</w:t>
      </w:r>
      <w:r w:rsidR="006F6C74" w:rsidRPr="00E75B43">
        <w:rPr>
          <w:rFonts w:ascii="Times New Roman" w:hAnsi="Times New Roman" w:cs="Times New Roman"/>
          <w:i/>
          <w:sz w:val="24"/>
          <w:szCs w:val="24"/>
          <w:vertAlign w:val="superscript"/>
          <w:lang w:val="sr-Cyrl-RS"/>
        </w:rPr>
        <w:t>+</w:t>
      </w:r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/K</w:t>
      </w:r>
      <w:r w:rsidR="006F6C74" w:rsidRPr="00E75B43">
        <w:rPr>
          <w:rFonts w:ascii="Times New Roman" w:hAnsi="Times New Roman" w:cs="Times New Roman"/>
          <w:i/>
          <w:sz w:val="24"/>
          <w:szCs w:val="24"/>
          <w:vertAlign w:val="superscript"/>
          <w:lang w:val="sr-Cyrl-RS"/>
        </w:rPr>
        <w:t>+</w:t>
      </w:r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proofErr w:type="spellStart"/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ATPaze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утиче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повећање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интрацелуларне</w:t>
      </w:r>
      <w:proofErr w:type="spellEnd"/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концентрације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AF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Na</w:t>
      </w:r>
      <w:r w:rsidR="00745AF9" w:rsidRPr="00E75B43">
        <w:rPr>
          <w:rFonts w:ascii="Times New Roman" w:hAnsi="Times New Roman" w:cs="Times New Roman"/>
          <w:i/>
          <w:sz w:val="24"/>
          <w:szCs w:val="24"/>
          <w:vertAlign w:val="superscript"/>
          <w:lang w:val="sr-Cyrl-RS"/>
        </w:rPr>
        <w:t>+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јона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кардиомиоцитима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резултат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тога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повећана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интрацелуларна</w:t>
      </w:r>
      <w:proofErr w:type="spellEnd"/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концентрација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Na</w:t>
      </w:r>
      <w:r w:rsidR="006F6C74" w:rsidRPr="00E75B43">
        <w:rPr>
          <w:rFonts w:ascii="Times New Roman" w:hAnsi="Times New Roman" w:cs="Times New Roman"/>
          <w:i/>
          <w:sz w:val="24"/>
          <w:szCs w:val="24"/>
          <w:vertAlign w:val="superscript"/>
          <w:lang w:val="sr-Cyrl-RS"/>
        </w:rPr>
        <w:t>+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стимулише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AF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Na</w:t>
      </w:r>
      <w:r w:rsidR="00745AF9" w:rsidRPr="00E75B43">
        <w:rPr>
          <w:rFonts w:ascii="Times New Roman" w:hAnsi="Times New Roman" w:cs="Times New Roman"/>
          <w:i/>
          <w:sz w:val="24"/>
          <w:szCs w:val="24"/>
          <w:vertAlign w:val="superscript"/>
          <w:lang w:val="sr-Cyrl-RS"/>
        </w:rPr>
        <w:t>+</w:t>
      </w:r>
      <w:r w:rsidR="00745AF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/Ca</w:t>
      </w:r>
      <w:r w:rsidR="00745AF9" w:rsidRPr="00E75B43">
        <w:rPr>
          <w:rFonts w:ascii="Times New Roman" w:hAnsi="Times New Roman" w:cs="Times New Roman"/>
          <w:i/>
          <w:sz w:val="24"/>
          <w:szCs w:val="24"/>
          <w:vertAlign w:val="superscript"/>
          <w:lang w:val="sr-Cyrl-RS"/>
        </w:rPr>
        <w:t>2+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пумпе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повећава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инфлукс</w:t>
      </w:r>
      <w:proofErr w:type="spellEnd"/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AF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Ca</w:t>
      </w:r>
      <w:r w:rsidR="00745AF9" w:rsidRPr="00E75B43">
        <w:rPr>
          <w:rFonts w:ascii="Times New Roman" w:hAnsi="Times New Roman" w:cs="Times New Roman"/>
          <w:i/>
          <w:sz w:val="24"/>
          <w:szCs w:val="24"/>
          <w:vertAlign w:val="superscript"/>
          <w:lang w:val="sr-Cyrl-RS"/>
        </w:rPr>
        <w:t>2+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јона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цитоплазму</w:t>
      </w:r>
      <w:proofErr w:type="spellEnd"/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екстрацелуларног</w:t>
      </w:r>
      <w:proofErr w:type="spellEnd"/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простора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последичним</w:t>
      </w:r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инотропним</w:t>
      </w:r>
      <w:proofErr w:type="spellEnd"/>
      <w:r w:rsidR="00745AF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ефектом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Експерименталне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студије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показале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директно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делује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сензитајзер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ријанодин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рецептор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-2.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својом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вагомиметском</w:t>
      </w:r>
      <w:proofErr w:type="spellEnd"/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активношћу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успорава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кроз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DA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AV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чвор</w:t>
      </w:r>
      <w:r w:rsidR="00DE7DA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ублажава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симптоме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47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SI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парасимпатомиметичких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ефеката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значајне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индикације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примену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дигоксина</w:t>
      </w:r>
      <w:proofErr w:type="spellEnd"/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атријална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фибрилација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фетална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тахикардија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суправентрикуларне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тахикардије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6771736" w14:textId="3543EC0C" w:rsidR="00DE3CEF" w:rsidRPr="00E75B43" w:rsidRDefault="00E75B43" w:rsidP="00E75B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Употреба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дигоксина</w:t>
      </w:r>
      <w:proofErr w:type="spellEnd"/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протеклих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значајно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смањила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уске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терпијске</w:t>
      </w:r>
      <w:proofErr w:type="spellEnd"/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ширине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токсичности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лека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замењен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савременијим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лековима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користе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терапији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47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SI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Међутим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нове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студије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говоре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значајним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неурохуморалним</w:t>
      </w:r>
      <w:proofErr w:type="spellEnd"/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ефектима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дигоксина</w:t>
      </w:r>
      <w:proofErr w:type="spellEnd"/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поново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повечава</w:t>
      </w:r>
      <w:proofErr w:type="spellEnd"/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употребу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дигоксина</w:t>
      </w:r>
      <w:proofErr w:type="spellEnd"/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терапији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479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SI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Недавна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студија</w:t>
      </w:r>
      <w:r w:rsidR="00AA5479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показала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значајно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смањује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E3CEF" w:rsidRPr="00E75B4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interstage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морталитет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новорођенчади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синдромом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хипоплазије</w:t>
      </w:r>
      <w:proofErr w:type="spellEnd"/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левог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срца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9AAF4A9" w14:textId="50E43C4D" w:rsidR="006F6C74" w:rsidRPr="00E75B43" w:rsidRDefault="00E75B43" w:rsidP="00E75B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Упркос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својим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ограничењима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дигоксин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даље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место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терапији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феталних</w:t>
      </w:r>
      <w:proofErr w:type="spellEnd"/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75B43">
        <w:rPr>
          <w:rFonts w:ascii="Times New Roman" w:hAnsi="Times New Roman" w:cs="Times New Roman"/>
          <w:sz w:val="24"/>
          <w:szCs w:val="24"/>
          <w:lang w:val="sr-Cyrl-RS"/>
        </w:rPr>
        <w:t>тахиаритмија</w:t>
      </w:r>
      <w:proofErr w:type="spellEnd"/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CEF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SI</w:t>
      </w:r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, AF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примењује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E3CEF" w:rsidRPr="00E75B4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off</w:t>
      </w:r>
      <w:proofErr w:type="spellEnd"/>
      <w:r w:rsidR="00DE3CEF" w:rsidRPr="00E75B4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-</w:t>
      </w:r>
      <w:proofErr w:type="spellStart"/>
      <w:r w:rsidR="00DE3CEF" w:rsidRPr="00E75B4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lable</w:t>
      </w:r>
      <w:proofErr w:type="spellEnd"/>
      <w:r w:rsidR="005463CC" w:rsidRPr="00E75B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стањима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DE3CEF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cor</w:t>
      </w:r>
      <w:proofErr w:type="spellEnd"/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="006F6C74" w:rsidRPr="00E75B43">
        <w:rPr>
          <w:rFonts w:ascii="Times New Roman" w:hAnsi="Times New Roman" w:cs="Times New Roman"/>
          <w:i/>
          <w:sz w:val="24"/>
          <w:szCs w:val="24"/>
          <w:lang w:val="sr-Cyrl-RS"/>
        </w:rPr>
        <w:t>pulmonale</w:t>
      </w:r>
      <w:proofErr w:type="spellEnd"/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плућна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B43">
        <w:rPr>
          <w:rFonts w:ascii="Times New Roman" w:hAnsi="Times New Roman" w:cs="Times New Roman"/>
          <w:sz w:val="24"/>
          <w:szCs w:val="24"/>
          <w:lang w:val="sr-Cyrl-RS"/>
        </w:rPr>
        <w:t>хипертензија</w:t>
      </w:r>
      <w:r w:rsidR="006F6C74" w:rsidRPr="00E75B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2FF6D49" w14:textId="54A53CCC" w:rsidR="006F6C74" w:rsidRPr="00E75B43" w:rsidRDefault="006F6C74" w:rsidP="006F6C74">
      <w:pPr>
        <w:rPr>
          <w:rFonts w:ascii="Times New Roman" w:hAnsi="Times New Roman" w:cs="Times New Roman"/>
          <w:lang w:val="sr-Cyrl-RS"/>
        </w:rPr>
      </w:pPr>
    </w:p>
    <w:sectPr w:rsidR="006F6C74" w:rsidRPr="00E75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4"/>
    <w:rsid w:val="00114B79"/>
    <w:rsid w:val="005463CC"/>
    <w:rsid w:val="006F6C74"/>
    <w:rsid w:val="00745AF9"/>
    <w:rsid w:val="00976797"/>
    <w:rsid w:val="00AA5479"/>
    <w:rsid w:val="00BC4096"/>
    <w:rsid w:val="00DA7BDC"/>
    <w:rsid w:val="00DE3CEF"/>
    <w:rsid w:val="00DE7DA9"/>
    <w:rsid w:val="00E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stasakrasuc5@gmail.om</dc:creator>
  <cp:keywords/>
  <dc:description/>
  <cp:lastModifiedBy>Biljana Grozdanic</cp:lastModifiedBy>
  <cp:revision>7</cp:revision>
  <dcterms:created xsi:type="dcterms:W3CDTF">2022-04-08T14:23:00Z</dcterms:created>
  <dcterms:modified xsi:type="dcterms:W3CDTF">2022-04-11T12:22:00Z</dcterms:modified>
</cp:coreProperties>
</file>